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5D" w:rsidRDefault="00C93E5D" w:rsidP="00C93E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Purpose: </w:t>
      </w:r>
      <w:r>
        <w:rPr>
          <w:rFonts w:ascii="Times New Roman" w:eastAsia="Times New Roman" w:hAnsi="Times New Roman" w:cs="Times New Roman"/>
          <w:sz w:val="24"/>
          <w:szCs w:val="24"/>
        </w:rPr>
        <w:t xml:space="preserve">This CISM will work on critical thinking and analysis, while helping to understand the artistic “cycle” of ballet. </w:t>
      </w:r>
    </w:p>
    <w:p w:rsidR="00C93E5D" w:rsidRDefault="00C93E5D" w:rsidP="00C93E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Enduring Question:</w:t>
      </w:r>
      <w:r>
        <w:rPr>
          <w:rFonts w:ascii="Times New Roman" w:eastAsia="Times New Roman" w:hAnsi="Times New Roman" w:cs="Times New Roman"/>
          <w:sz w:val="24"/>
          <w:szCs w:val="24"/>
        </w:rPr>
        <w:t xml:space="preserve"> Is historical preservation important to modern innovation?</w:t>
      </w:r>
    </w:p>
    <w:p w:rsidR="00C93E5D" w:rsidRDefault="00C93E5D" w:rsidP="00C93E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Essential Question:</w:t>
      </w:r>
      <w:r>
        <w:rPr>
          <w:rFonts w:ascii="Times New Roman" w:eastAsia="Times New Roman" w:hAnsi="Times New Roman" w:cs="Times New Roman"/>
          <w:sz w:val="24"/>
          <w:szCs w:val="24"/>
        </w:rPr>
        <w:t xml:space="preserve"> </w:t>
      </w:r>
      <w:r w:rsidR="006A31D2">
        <w:rPr>
          <w:rFonts w:ascii="Times New Roman" w:eastAsia="Times New Roman" w:hAnsi="Times New Roman" w:cs="Times New Roman"/>
          <w:sz w:val="24"/>
          <w:szCs w:val="24"/>
        </w:rPr>
        <w:t>Is ballet worth saving?</w:t>
      </w:r>
    </w:p>
    <w:tbl>
      <w:tblPr>
        <w:tblpPr w:leftFromText="180" w:rightFromText="180" w:vertAnchor="text" w:horzAnchor="margin" w:tblpY="733"/>
        <w:tblW w:w="0" w:type="auto"/>
        <w:tblLayout w:type="fixed"/>
        <w:tblLook w:val="04A0"/>
      </w:tblPr>
      <w:tblGrid>
        <w:gridCol w:w="6969"/>
      </w:tblGrid>
      <w:tr w:rsidR="00C93E5D" w:rsidTr="00660D7F">
        <w:trPr>
          <w:trHeight w:val="309"/>
        </w:trPr>
        <w:tc>
          <w:tcPr>
            <w:tcW w:w="6969" w:type="dxa"/>
            <w:tcBorders>
              <w:top w:val="nil"/>
              <w:left w:val="nil"/>
              <w:bottom w:val="nil"/>
              <w:right w:val="nil"/>
            </w:tcBorders>
          </w:tcPr>
          <w:p w:rsidR="00C93E5D" w:rsidRDefault="00C93E5D" w:rsidP="00660D7F">
            <w:pPr>
              <w:pStyle w:val="Default"/>
              <w:spacing w:line="276" w:lineRule="auto"/>
              <w:rPr>
                <w:sz w:val="18"/>
                <w:szCs w:val="18"/>
              </w:rPr>
            </w:pPr>
            <w:r>
              <w:rPr>
                <w:b/>
                <w:bCs/>
                <w:sz w:val="18"/>
                <w:szCs w:val="18"/>
              </w:rPr>
              <w:t xml:space="preserve">ELACC11-12RI1: </w:t>
            </w:r>
            <w:r>
              <w:rPr>
                <w:sz w:val="18"/>
                <w:szCs w:val="18"/>
              </w:rPr>
              <w:t xml:space="preserve">Cite strong and thorough textual evidence to support analysis of what the text says explicitly as well as inferences drawn from the text, including determining where the text leaves matters uncertain. </w:t>
            </w:r>
          </w:p>
          <w:p w:rsidR="00C93E5D" w:rsidRDefault="00C93E5D" w:rsidP="00660D7F">
            <w:pPr>
              <w:pStyle w:val="Default"/>
              <w:spacing w:line="276" w:lineRule="auto"/>
              <w:rPr>
                <w:sz w:val="18"/>
                <w:szCs w:val="18"/>
              </w:rPr>
            </w:pPr>
          </w:p>
        </w:tc>
      </w:tr>
      <w:tr w:rsidR="00C93E5D" w:rsidTr="00660D7F">
        <w:trPr>
          <w:trHeight w:val="309"/>
        </w:trPr>
        <w:tc>
          <w:tcPr>
            <w:tcW w:w="6969" w:type="dxa"/>
            <w:tcBorders>
              <w:top w:val="nil"/>
              <w:left w:val="nil"/>
              <w:bottom w:val="nil"/>
              <w:right w:val="nil"/>
            </w:tcBorders>
          </w:tcPr>
          <w:p w:rsidR="00C93E5D" w:rsidRPr="00EF4B92" w:rsidRDefault="00C93E5D" w:rsidP="00660D7F">
            <w:pPr>
              <w:pStyle w:val="Default"/>
              <w:spacing w:line="276" w:lineRule="auto"/>
              <w:rPr>
                <w:b/>
                <w:bCs/>
                <w:sz w:val="18"/>
                <w:szCs w:val="18"/>
              </w:rPr>
            </w:pPr>
          </w:p>
          <w:p w:rsidR="00C93E5D" w:rsidRPr="00EF4B92" w:rsidRDefault="00C93E5D" w:rsidP="00660D7F">
            <w:pPr>
              <w:pStyle w:val="Default"/>
              <w:spacing w:line="276" w:lineRule="auto"/>
              <w:rPr>
                <w:b/>
                <w:bCs/>
                <w:sz w:val="18"/>
                <w:szCs w:val="18"/>
              </w:rPr>
            </w:pPr>
            <w:r>
              <w:rPr>
                <w:b/>
                <w:bCs/>
                <w:sz w:val="18"/>
                <w:szCs w:val="18"/>
              </w:rPr>
              <w:t xml:space="preserve">ELACC11-12RI2: </w:t>
            </w:r>
            <w:r w:rsidRPr="00EF4B92">
              <w:rPr>
                <w:b/>
                <w:bCs/>
                <w:sz w:val="18"/>
                <w:szCs w:val="18"/>
              </w:rPr>
              <w:t xml:space="preserve">Determine two or more central ideas of a text and analyze their development over the course of the text, including how they interact and build on one another to provide a complex analysis; provide an objective summary of the text. </w:t>
            </w:r>
          </w:p>
        </w:tc>
      </w:tr>
    </w:tbl>
    <w:p w:rsidR="00C93E5D" w:rsidRDefault="00C93E5D" w:rsidP="00C93E5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CCGPS: </w:t>
      </w:r>
    </w:p>
    <w:p w:rsidR="00C93E5D" w:rsidRDefault="00C93E5D" w:rsidP="00C93E5D">
      <w:pPr>
        <w:pStyle w:val="Default"/>
      </w:pPr>
    </w:p>
    <w:p w:rsidR="00C93E5D" w:rsidRDefault="00C93E5D" w:rsidP="00C93E5D">
      <w:pPr>
        <w:spacing w:before="100" w:beforeAutospacing="1" w:after="100" w:afterAutospacing="1" w:line="240" w:lineRule="auto"/>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rPr>
          <w:rFonts w:ascii="Times New Roman" w:eastAsia="Times New Roman" w:hAnsi="Times New Roman" w:cs="Times New Roman"/>
          <w:sz w:val="24"/>
          <w:szCs w:val="24"/>
        </w:rPr>
      </w:pPr>
    </w:p>
    <w:p w:rsidR="00C93E5D" w:rsidRPr="00EF4B92" w:rsidRDefault="00C93E5D" w:rsidP="00C93E5D">
      <w:pPr>
        <w:spacing w:before="100" w:beforeAutospacing="1" w:after="100" w:afterAutospacing="1" w:line="240" w:lineRule="auto"/>
        <w:rPr>
          <w:rFonts w:ascii="Times New Roman" w:eastAsia="Times New Roman" w:hAnsi="Times New Roman" w:cs="Times New Roman"/>
          <w:b/>
          <w:sz w:val="24"/>
          <w:szCs w:val="24"/>
        </w:rPr>
      </w:pPr>
      <w:r w:rsidRPr="00EF4B92">
        <w:rPr>
          <w:rFonts w:ascii="Times New Roman" w:eastAsia="Times New Roman" w:hAnsi="Times New Roman" w:cs="Times New Roman"/>
          <w:b/>
          <w:sz w:val="24"/>
          <w:szCs w:val="24"/>
        </w:rPr>
        <w:t xml:space="preserve">Vocabulary: </w:t>
      </w:r>
      <w:r w:rsidR="006A31D2">
        <w:rPr>
          <w:rFonts w:ascii="Times New Roman" w:eastAsia="Times New Roman" w:hAnsi="Times New Roman" w:cs="Times New Roman"/>
          <w:b/>
          <w:sz w:val="24"/>
          <w:szCs w:val="24"/>
        </w:rPr>
        <w:t xml:space="preserve">macabre, spectral, grimmer, epilogue, apogee, trivial, protean, melodramatic, junctures, dichotomizing. </w:t>
      </w:r>
    </w:p>
    <w:p w:rsidR="00C93E5D" w:rsidRDefault="00C93E5D" w:rsidP="00C93E5D">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Suggested Coding for: Is Ballet Dying? Sure, </w:t>
      </w:r>
      <w:proofErr w:type="gramStart"/>
      <w:r>
        <w:rPr>
          <w:rFonts w:ascii="Times New Roman" w:eastAsia="Times New Roman" w:hAnsi="Times New Roman" w:cs="Times New Roman"/>
          <w:b/>
          <w:sz w:val="24"/>
          <w:szCs w:val="24"/>
        </w:rPr>
        <w:t>It’s</w:t>
      </w:r>
      <w:proofErr w:type="gramEnd"/>
      <w:r>
        <w:rPr>
          <w:rFonts w:ascii="Times New Roman" w:eastAsia="Times New Roman" w:hAnsi="Times New Roman" w:cs="Times New Roman"/>
          <w:b/>
          <w:sz w:val="24"/>
          <w:szCs w:val="24"/>
        </w:rPr>
        <w:t xml:space="preserve"> died many times </w:t>
      </w:r>
    </w:p>
    <w:p w:rsidR="00C93E5D" w:rsidRDefault="00C93E5D" w:rsidP="00C93E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Threat    *H-Hopeful    *-Neutral    (OR) </w:t>
      </w:r>
    </w:p>
    <w:p w:rsidR="00C93E5D" w:rsidRDefault="00C93E5D" w:rsidP="00C93E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*M=Much Impact     *L= Little Impact     *C=Cause    *E=Effect </w:t>
      </w:r>
    </w:p>
    <w:p w:rsidR="00C93E5D" w:rsidRDefault="00C93E5D" w:rsidP="00C93E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Materials: </w:t>
      </w:r>
      <w:r>
        <w:rPr>
          <w:rFonts w:ascii="Times New Roman" w:eastAsia="Times New Roman" w:hAnsi="Times New Roman" w:cs="Times New Roman"/>
          <w:b/>
          <w:sz w:val="24"/>
          <w:szCs w:val="24"/>
        </w:rPr>
        <w:tab/>
      </w:r>
    </w:p>
    <w:p w:rsidR="00C93E5D" w:rsidRDefault="00C93E5D" w:rsidP="00C93E5D">
      <w:pPr>
        <w:pStyle w:val="ListParagraph"/>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Article:  </w:t>
      </w:r>
      <w:r w:rsidR="006A31D2">
        <w:rPr>
          <w:rFonts w:ascii="Times New Roman" w:eastAsia="Times New Roman" w:hAnsi="Times New Roman" w:cs="Times New Roman"/>
          <w:i/>
          <w:sz w:val="24"/>
          <w:szCs w:val="24"/>
        </w:rPr>
        <w:t>Is Ballet Dying? Sure, It’s died many times</w:t>
      </w:r>
    </w:p>
    <w:p w:rsidR="00C93E5D" w:rsidRDefault="00C93E5D" w:rsidP="00C93E5D">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Graphic Organizers: directed note taking guide, and writing assignment sheet. </w:t>
      </w:r>
    </w:p>
    <w:p w:rsidR="00C93E5D" w:rsidRDefault="00C93E5D" w:rsidP="00C93E5D">
      <w:pPr>
        <w:rPr>
          <w:rFonts w:ascii="Times New Roman" w:eastAsia="Times New Roman" w:hAnsi="Times New Roman" w:cs="Times New Roman"/>
          <w:sz w:val="24"/>
          <w:szCs w:val="24"/>
        </w:rPr>
      </w:pPr>
    </w:p>
    <w:p w:rsidR="00C93E5D" w:rsidRDefault="00C93E5D" w:rsidP="00C93E5D">
      <w:pPr>
        <w:rPr>
          <w:rFonts w:ascii="Times New Roman" w:eastAsia="Times New Roman" w:hAnsi="Times New Roman" w:cs="Times New Roman"/>
          <w:sz w:val="24"/>
          <w:szCs w:val="24"/>
        </w:rPr>
      </w:pPr>
    </w:p>
    <w:p w:rsidR="00C93E5D" w:rsidRDefault="00C93E5D" w:rsidP="00C93E5D">
      <w:pPr>
        <w:rPr>
          <w:rFonts w:ascii="Times New Roman" w:eastAsia="Times New Roman" w:hAnsi="Times New Roman" w:cs="Times New Roman"/>
          <w:sz w:val="24"/>
          <w:szCs w:val="24"/>
        </w:rPr>
      </w:pPr>
    </w:p>
    <w:p w:rsidR="00C93E5D" w:rsidRDefault="00C93E5D" w:rsidP="00C93E5D">
      <w:pPr>
        <w:rPr>
          <w:rFonts w:ascii="Times New Roman" w:eastAsia="Times New Roman" w:hAnsi="Times New Roman" w:cs="Times New Roman"/>
          <w:sz w:val="24"/>
          <w:szCs w:val="24"/>
        </w:rPr>
      </w:pPr>
    </w:p>
    <w:p w:rsidR="00C93E5D" w:rsidRDefault="00C93E5D" w:rsidP="00C93E5D">
      <w:pPr>
        <w:rPr>
          <w:rFonts w:ascii="Times New Roman" w:eastAsia="Times New Roman" w:hAnsi="Times New Roman" w:cs="Times New Roman"/>
          <w:sz w:val="24"/>
          <w:szCs w:val="24"/>
        </w:rPr>
      </w:pPr>
    </w:p>
    <w:p w:rsidR="00C93E5D" w:rsidRDefault="00C93E5D" w:rsidP="00C93E5D">
      <w:pPr>
        <w:rPr>
          <w:rFonts w:ascii="Times New Roman" w:eastAsia="Times New Roman" w:hAnsi="Times New Roman" w:cs="Times New Roman"/>
          <w:sz w:val="24"/>
          <w:szCs w:val="24"/>
        </w:rPr>
      </w:pPr>
    </w:p>
    <w:p w:rsidR="00C93E5D" w:rsidRDefault="00C93E5D" w:rsidP="00C93E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 </w:t>
      </w:r>
    </w:p>
    <w:tbl>
      <w:tblPr>
        <w:tblStyle w:val="TableGrid"/>
        <w:tblW w:w="9018" w:type="dxa"/>
        <w:tblLook w:val="04A0"/>
      </w:tblPr>
      <w:tblGrid>
        <w:gridCol w:w="2214"/>
        <w:gridCol w:w="2754"/>
        <w:gridCol w:w="4050"/>
      </w:tblGrid>
      <w:tr w:rsidR="00C93E5D" w:rsidTr="00660D7F">
        <w:tc>
          <w:tcPr>
            <w:tcW w:w="221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Suggested Time </w:t>
            </w:r>
          </w:p>
        </w:tc>
        <w:tc>
          <w:tcPr>
            <w:tcW w:w="275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w:t>
            </w:r>
          </w:p>
        </w:tc>
        <w:tc>
          <w:tcPr>
            <w:tcW w:w="4050"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will </w:t>
            </w:r>
          </w:p>
        </w:tc>
      </w:tr>
      <w:tr w:rsidR="00C93E5D" w:rsidTr="00660D7F">
        <w:trPr>
          <w:trHeight w:val="908"/>
        </w:trPr>
        <w:tc>
          <w:tcPr>
            <w:tcW w:w="221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0-10 minutes </w:t>
            </w:r>
          </w:p>
        </w:tc>
        <w:tc>
          <w:tcPr>
            <w:tcW w:w="275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Facilitate discussion on the enduring question. </w:t>
            </w:r>
          </w:p>
        </w:tc>
        <w:tc>
          <w:tcPr>
            <w:tcW w:w="4050"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Breakup into small groups to discuss the question then come together for group discussion. </w:t>
            </w:r>
          </w:p>
        </w:tc>
      </w:tr>
      <w:tr w:rsidR="00C93E5D" w:rsidTr="00660D7F">
        <w:tc>
          <w:tcPr>
            <w:tcW w:w="221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c>
          <w:tcPr>
            <w:tcW w:w="275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front load the article’s vocabulary </w:t>
            </w:r>
          </w:p>
        </w:tc>
        <w:tc>
          <w:tcPr>
            <w:tcW w:w="4050"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define the vocabulary terms either through context clues or searching for the words definition. This may be done via internet search, smart-phone, or dictionary. </w:t>
            </w:r>
          </w:p>
        </w:tc>
      </w:tr>
      <w:tr w:rsidR="00C93E5D" w:rsidTr="00660D7F">
        <w:tc>
          <w:tcPr>
            <w:tcW w:w="221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20-40</w:t>
            </w:r>
          </w:p>
        </w:tc>
        <w:tc>
          <w:tcPr>
            <w:tcW w:w="275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read the text and model the text coding through paragraph 6.  After paragraph 6, teacher will read orally stopping at the bold subtitles to discuss coding.  </w:t>
            </w:r>
          </w:p>
          <w:p w:rsidR="00C93E5D" w:rsidRDefault="00C93E5D" w:rsidP="00660D7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(Optional popcorn read with students)</w:t>
            </w:r>
          </w:p>
        </w:tc>
        <w:tc>
          <w:tcPr>
            <w:tcW w:w="4050"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take notes and mark coding. Stopping for group discussion on why they choose any given code. </w:t>
            </w:r>
          </w:p>
          <w:p w:rsidR="00C93E5D" w:rsidRDefault="00C93E5D" w:rsidP="00660D7F">
            <w:pPr>
              <w:rPr>
                <w:rFonts w:ascii="Times New Roman" w:eastAsia="Times New Roman" w:hAnsi="Times New Roman" w:cs="Times New Roman"/>
                <w:sz w:val="24"/>
                <w:szCs w:val="24"/>
              </w:rPr>
            </w:pPr>
          </w:p>
          <w:p w:rsidR="00C93E5D" w:rsidRDefault="00C93E5D" w:rsidP="00660D7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(students may practice fluency) </w:t>
            </w:r>
          </w:p>
        </w:tc>
      </w:tr>
      <w:tr w:rsidR="00C93E5D" w:rsidTr="00660D7F">
        <w:tc>
          <w:tcPr>
            <w:tcW w:w="2214"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40-50</w:t>
            </w:r>
          </w:p>
          <w:p w:rsidR="00C93E5D" w:rsidRDefault="00C93E5D" w:rsidP="00660D7F">
            <w:pPr>
              <w:rPr>
                <w:rFonts w:ascii="Times New Roman" w:eastAsia="Times New Roman" w:hAnsi="Times New Roman" w:cs="Times New Roman"/>
                <w:sz w:val="24"/>
                <w:szCs w:val="24"/>
              </w:rPr>
            </w:pPr>
          </w:p>
          <w:p w:rsidR="00C93E5D" w:rsidRDefault="00C93E5D" w:rsidP="00660D7F">
            <w:pPr>
              <w:rPr>
                <w:rFonts w:ascii="Times New Roman" w:eastAsia="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fill out their Directed- Note-Taking graphic organizer. </w:t>
            </w:r>
          </w:p>
        </w:tc>
      </w:tr>
      <w:tr w:rsidR="00C93E5D" w:rsidTr="00660D7F">
        <w:tc>
          <w:tcPr>
            <w:tcW w:w="221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50-55</w:t>
            </w:r>
          </w:p>
        </w:tc>
        <w:tc>
          <w:tcPr>
            <w:tcW w:w="2754"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create “I wonder questions” from the text.  </w:t>
            </w:r>
          </w:p>
        </w:tc>
      </w:tr>
      <w:tr w:rsidR="00C93E5D" w:rsidTr="00660D7F">
        <w:tc>
          <w:tcPr>
            <w:tcW w:w="221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60-75</w:t>
            </w:r>
          </w:p>
        </w:tc>
        <w:tc>
          <w:tcPr>
            <w:tcW w:w="2754"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facilitate answering and discussion activities.  *Deposit/Withdrawal </w:t>
            </w:r>
          </w:p>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Lottery </w:t>
            </w:r>
          </w:p>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*Stand and Whip</w:t>
            </w:r>
          </w:p>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*Popcorn </w:t>
            </w:r>
          </w:p>
          <w:p w:rsidR="00C93E5D" w:rsidRDefault="00C93E5D" w:rsidP="00660D7F">
            <w:pPr>
              <w:rPr>
                <w:rFonts w:ascii="Times New Roman" w:eastAsia="Times New Roman" w:hAnsi="Times New Roman" w:cs="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sz w:val="24"/>
                <w:szCs w:val="24"/>
              </w:rPr>
            </w:pPr>
          </w:p>
        </w:tc>
      </w:tr>
      <w:tr w:rsidR="00C93E5D" w:rsidTr="00660D7F">
        <w:tc>
          <w:tcPr>
            <w:tcW w:w="221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75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Closing activity teacher will post a multiple choice question for the final group discussion </w:t>
            </w:r>
          </w:p>
        </w:tc>
        <w:tc>
          <w:tcPr>
            <w:tcW w:w="4050"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choose the BEST possible answer and discuss. </w:t>
            </w:r>
          </w:p>
        </w:tc>
      </w:tr>
      <w:tr w:rsidR="00C93E5D" w:rsidTr="00660D7F">
        <w:tc>
          <w:tcPr>
            <w:tcW w:w="221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754"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assign final responses </w:t>
            </w:r>
          </w:p>
        </w:tc>
        <w:tc>
          <w:tcPr>
            <w:tcW w:w="4050" w:type="dxa"/>
            <w:tcBorders>
              <w:top w:val="single" w:sz="4" w:space="0" w:color="auto"/>
              <w:left w:val="single" w:sz="4" w:space="0" w:color="auto"/>
              <w:bottom w:val="single" w:sz="4" w:space="0" w:color="auto"/>
              <w:right w:val="single" w:sz="4" w:space="0" w:color="auto"/>
            </w:tcBorders>
            <w:hideMark/>
          </w:tcPr>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Take home for homework, or do as a warm-up next class. `</w:t>
            </w:r>
          </w:p>
        </w:tc>
      </w:tr>
    </w:tbl>
    <w:p w:rsidR="00C93E5D" w:rsidRDefault="00C93E5D" w:rsidP="00C93E5D">
      <w:pPr>
        <w:ind w:firstLine="720"/>
        <w:rPr>
          <w:rFonts w:ascii="Times New Roman" w:eastAsia="Times New Roman" w:hAnsi="Times New Roman" w:cs="Times New Roman"/>
          <w:sz w:val="24"/>
          <w:szCs w:val="24"/>
        </w:rPr>
      </w:pPr>
    </w:p>
    <w:p w:rsidR="00C93E5D" w:rsidRDefault="00C93E5D" w:rsidP="00C93E5D">
      <w:pPr>
        <w:ind w:firstLine="720"/>
        <w:rPr>
          <w:rFonts w:ascii="Times New Roman" w:eastAsia="Times New Roman" w:hAnsi="Times New Roman" w:cs="Times New Roman"/>
          <w:sz w:val="24"/>
          <w:szCs w:val="24"/>
        </w:rPr>
      </w:pPr>
    </w:p>
    <w:p w:rsidR="00C93E5D" w:rsidRDefault="00C93E5D" w:rsidP="00C93E5D">
      <w:pPr>
        <w:ind w:firstLine="720"/>
        <w:rPr>
          <w:rFonts w:ascii="Times New Roman" w:eastAsia="Times New Roman" w:hAnsi="Times New Roman" w:cs="Times New Roman"/>
          <w:sz w:val="24"/>
          <w:szCs w:val="24"/>
        </w:rPr>
      </w:pPr>
    </w:p>
    <w:tbl>
      <w:tblPr>
        <w:tblStyle w:val="TableGrid"/>
        <w:tblW w:w="0" w:type="auto"/>
        <w:tblLook w:val="04A0"/>
      </w:tblPr>
      <w:tblGrid>
        <w:gridCol w:w="8856"/>
      </w:tblGrid>
      <w:tr w:rsidR="00C93E5D" w:rsidTr="00660D7F">
        <w:tc>
          <w:tcPr>
            <w:tcW w:w="8856" w:type="dxa"/>
            <w:tcBorders>
              <w:top w:val="single" w:sz="4" w:space="0" w:color="auto"/>
              <w:left w:val="single" w:sz="4" w:space="0" w:color="auto"/>
              <w:bottom w:val="single" w:sz="4" w:space="0" w:color="auto"/>
              <w:right w:val="single" w:sz="4" w:space="0" w:color="auto"/>
            </w:tcBorders>
          </w:tcPr>
          <w:p w:rsidR="00C93E5D" w:rsidRDefault="00C93E5D" w:rsidP="00660D7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Using the information from the text to support your answer, which of the following best describes the author’s purpose?</w:t>
            </w:r>
          </w:p>
          <w:p w:rsidR="00C93E5D" w:rsidRPr="006A31D2" w:rsidRDefault="006A31D2" w:rsidP="006A31D2">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Ballet is an old and dead art form </w:t>
            </w:r>
          </w:p>
          <w:p w:rsidR="006A31D2" w:rsidRPr="006A31D2" w:rsidRDefault="006A31D2" w:rsidP="006A31D2">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The life of a ballet is dependent on a dancer who can dance it</w:t>
            </w:r>
          </w:p>
          <w:p w:rsidR="006A31D2" w:rsidRPr="006A31D2" w:rsidRDefault="006A31D2" w:rsidP="006A31D2">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Ballet is cyclical, with highs and lows, but will renew itself </w:t>
            </w:r>
          </w:p>
          <w:p w:rsidR="006A31D2" w:rsidRPr="006A31D2" w:rsidRDefault="006A31D2" w:rsidP="006A31D2">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Ballet is relevant only in the time it was created</w:t>
            </w:r>
          </w:p>
        </w:tc>
      </w:tr>
    </w:tbl>
    <w:p w:rsidR="00C93E5D" w:rsidRDefault="00C93E5D" w:rsidP="00C93E5D">
      <w:pPr>
        <w:ind w:firstLine="720"/>
        <w:rPr>
          <w:rFonts w:ascii="Times New Roman" w:eastAsia="Times New Roman" w:hAnsi="Times New Roman" w:cs="Times New Roman"/>
          <w:sz w:val="24"/>
          <w:szCs w:val="24"/>
        </w:rPr>
      </w:pPr>
    </w:p>
    <w:p w:rsidR="00C93E5D" w:rsidRDefault="00C93E5D" w:rsidP="00C93E5D">
      <w:pPr>
        <w:rPr>
          <w:rFonts w:ascii="Times New Roman" w:eastAsia="Times New Roman" w:hAnsi="Times New Roman" w:cs="Times New Roman"/>
          <w:sz w:val="24"/>
          <w:szCs w:val="24"/>
        </w:rPr>
      </w:pPr>
    </w:p>
    <w:p w:rsidR="00C93E5D" w:rsidRDefault="00C93E5D" w:rsidP="00C93E5D">
      <w:pPr>
        <w:rPr>
          <w:rFonts w:ascii="Times New Roman" w:eastAsia="Times New Roman" w:hAnsi="Times New Roman" w:cs="Times New Roman"/>
          <w:sz w:val="24"/>
          <w:szCs w:val="24"/>
        </w:rPr>
      </w:pPr>
    </w:p>
    <w:tbl>
      <w:tblPr>
        <w:tblStyle w:val="TableGrid"/>
        <w:tblW w:w="0" w:type="auto"/>
        <w:tblLook w:val="04A0"/>
      </w:tblPr>
      <w:tblGrid>
        <w:gridCol w:w="5076"/>
        <w:gridCol w:w="4500"/>
      </w:tblGrid>
      <w:tr w:rsidR="00C93E5D" w:rsidTr="00660D7F">
        <w:tc>
          <w:tcPr>
            <w:tcW w:w="5076"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Extended Writing:</w:t>
            </w:r>
          </w:p>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RAFT Writing assignment:</w:t>
            </w:r>
          </w:p>
          <w:p w:rsidR="00C93E5D" w:rsidRDefault="00C93E5D"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Role: </w:t>
            </w:r>
            <w:r w:rsidR="006A31D2">
              <w:rPr>
                <w:rFonts w:ascii="Times New Roman" w:eastAsia="Times New Roman" w:hAnsi="Times New Roman" w:cs="Times New Roman"/>
                <w:sz w:val="24"/>
                <w:szCs w:val="24"/>
              </w:rPr>
              <w:t xml:space="preserve">dance critic </w:t>
            </w:r>
            <w:r>
              <w:rPr>
                <w:rFonts w:ascii="Times New Roman" w:eastAsia="Times New Roman" w:hAnsi="Times New Roman" w:cs="Times New Roman"/>
                <w:sz w:val="24"/>
                <w:szCs w:val="24"/>
              </w:rPr>
              <w:t xml:space="preserve">                                       </w:t>
            </w:r>
          </w:p>
          <w:p w:rsidR="00C93E5D" w:rsidRDefault="006A31D2"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Audience: </w:t>
            </w:r>
            <w:r w:rsidR="009F2FA6">
              <w:rPr>
                <w:rFonts w:ascii="Times New Roman" w:eastAsia="Times New Roman" w:hAnsi="Times New Roman" w:cs="Times New Roman"/>
                <w:sz w:val="24"/>
                <w:szCs w:val="24"/>
              </w:rPr>
              <w:t xml:space="preserve">producers </w:t>
            </w:r>
            <w:r w:rsidR="00C93E5D">
              <w:rPr>
                <w:rFonts w:ascii="Times New Roman" w:eastAsia="Times New Roman" w:hAnsi="Times New Roman" w:cs="Times New Roman"/>
                <w:sz w:val="24"/>
                <w:szCs w:val="24"/>
              </w:rPr>
              <w:t xml:space="preserve">                                                </w:t>
            </w:r>
          </w:p>
          <w:p w:rsidR="00C93E5D" w:rsidRDefault="009F2FA6" w:rsidP="00660D7F">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Format:   Open Letter</w:t>
            </w:r>
            <w:r w:rsidR="00C93E5D">
              <w:rPr>
                <w:rFonts w:ascii="Times New Roman" w:eastAsia="Times New Roman" w:hAnsi="Times New Roman" w:cs="Times New Roman"/>
                <w:sz w:val="24"/>
                <w:szCs w:val="24"/>
              </w:rPr>
              <w:t xml:space="preserve">                                                 </w:t>
            </w:r>
          </w:p>
          <w:p w:rsidR="00C93E5D" w:rsidRDefault="00C93E5D" w:rsidP="00660D7F">
            <w:pPr>
              <w:rPr>
                <w:rFonts w:ascii="Times New Roman" w:eastAsia="Times New Roman" w:hAnsi="Times New Roman" w:cs="Times New Roman"/>
              </w:rPr>
            </w:pPr>
            <w:r>
              <w:rPr>
                <w:rFonts w:ascii="Times New Roman" w:eastAsia="Times New Roman" w:hAnsi="Times New Roman" w:cs="Times New Roman"/>
              </w:rPr>
              <w:t xml:space="preserve">Topic:  </w:t>
            </w:r>
            <w:r w:rsidR="009F2FA6">
              <w:rPr>
                <w:rFonts w:ascii="Times New Roman" w:eastAsia="Times New Roman" w:hAnsi="Times New Roman" w:cs="Times New Roman"/>
              </w:rPr>
              <w:t>How to revive inte</w:t>
            </w:r>
            <w:r w:rsidR="00097C8E">
              <w:rPr>
                <w:rFonts w:ascii="Times New Roman" w:eastAsia="Times New Roman" w:hAnsi="Times New Roman" w:cs="Times New Roman"/>
              </w:rPr>
              <w:t xml:space="preserve">rest in the classics </w:t>
            </w:r>
          </w:p>
          <w:p w:rsidR="00C93E5D" w:rsidRDefault="00C93E5D" w:rsidP="00660D7F">
            <w:pPr>
              <w:rPr>
                <w:rFonts w:ascii="Times New Roman" w:eastAsia="Times New Roman" w:hAnsi="Times New Roman" w:cs="Times New Roman"/>
              </w:rPr>
            </w:pPr>
            <w:r>
              <w:rPr>
                <w:rFonts w:ascii="Times New Roman" w:eastAsia="Times New Roman" w:hAnsi="Times New Roman" w:cs="Times New Roman"/>
              </w:rPr>
              <w:t xml:space="preserve">              </w:t>
            </w:r>
          </w:p>
        </w:tc>
        <w:tc>
          <w:tcPr>
            <w:tcW w:w="4500"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Extended Writing </w:t>
            </w:r>
          </w:p>
          <w:p w:rsidR="00C93E5D" w:rsidRDefault="00C93E5D" w:rsidP="00660D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RAFT writing assignment </w:t>
            </w:r>
          </w:p>
          <w:p w:rsidR="00C93E5D" w:rsidRDefault="00C93E5D" w:rsidP="00660D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Role:  </w:t>
            </w:r>
            <w:r w:rsidR="00097C8E">
              <w:rPr>
                <w:rFonts w:ascii="Times New Roman" w:eastAsia="Times New Roman" w:hAnsi="Times New Roman" w:cs="Times New Roman"/>
                <w:b/>
                <w:sz w:val="24"/>
                <w:szCs w:val="24"/>
              </w:rPr>
              <w:t xml:space="preserve">dance critic </w:t>
            </w:r>
          </w:p>
          <w:p w:rsidR="00C93E5D" w:rsidRDefault="00097C8E" w:rsidP="00660D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Audience: dancers </w:t>
            </w:r>
            <w:r w:rsidR="00C93E5D">
              <w:rPr>
                <w:rFonts w:ascii="Times New Roman" w:eastAsia="Times New Roman" w:hAnsi="Times New Roman" w:cs="Times New Roman"/>
                <w:b/>
                <w:sz w:val="24"/>
                <w:szCs w:val="24"/>
              </w:rPr>
              <w:t xml:space="preserve"> </w:t>
            </w:r>
          </w:p>
          <w:p w:rsidR="00C93E5D" w:rsidRDefault="00097C8E" w:rsidP="00660D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 Letter</w:t>
            </w:r>
          </w:p>
          <w:p w:rsidR="00C93E5D" w:rsidRDefault="00C93E5D" w:rsidP="00097C8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Topic: </w:t>
            </w:r>
            <w:r w:rsidR="00097C8E">
              <w:rPr>
                <w:rFonts w:ascii="Times New Roman" w:eastAsia="Times New Roman" w:hAnsi="Times New Roman" w:cs="Times New Roman"/>
                <w:b/>
                <w:sz w:val="24"/>
                <w:szCs w:val="24"/>
              </w:rPr>
              <w:t xml:space="preserve">the importance of finding new matter in classic choreography. </w:t>
            </w:r>
          </w:p>
        </w:tc>
      </w:tr>
      <w:tr w:rsidR="00C93E5D" w:rsidTr="00660D7F">
        <w:tc>
          <w:tcPr>
            <w:tcW w:w="5076"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b/>
                <w:sz w:val="24"/>
                <w:szCs w:val="24"/>
              </w:rPr>
            </w:pPr>
          </w:p>
        </w:tc>
        <w:tc>
          <w:tcPr>
            <w:tcW w:w="4500" w:type="dxa"/>
            <w:tcBorders>
              <w:top w:val="single" w:sz="4" w:space="0" w:color="auto"/>
              <w:left w:val="single" w:sz="4" w:space="0" w:color="auto"/>
              <w:bottom w:val="single" w:sz="4" w:space="0" w:color="auto"/>
              <w:right w:val="single" w:sz="4" w:space="0" w:color="auto"/>
            </w:tcBorders>
          </w:tcPr>
          <w:p w:rsidR="00C93E5D" w:rsidRDefault="00C93E5D" w:rsidP="00660D7F">
            <w:pPr>
              <w:rPr>
                <w:rFonts w:ascii="Times New Roman" w:eastAsia="Times New Roman" w:hAnsi="Times New Roman" w:cs="Times New Roman"/>
                <w:b/>
                <w:sz w:val="24"/>
                <w:szCs w:val="24"/>
              </w:rPr>
            </w:pPr>
          </w:p>
        </w:tc>
      </w:tr>
    </w:tbl>
    <w:p w:rsidR="00C93E5D" w:rsidRDefault="00C93E5D" w:rsidP="00C93E5D">
      <w:pPr>
        <w:spacing w:before="100" w:beforeAutospacing="1" w:after="100" w:afterAutospacing="1" w:line="240" w:lineRule="auto"/>
        <w:jc w:val="center"/>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jc w:val="center"/>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jc w:val="center"/>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jc w:val="center"/>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jc w:val="center"/>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jc w:val="center"/>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jc w:val="center"/>
        <w:rPr>
          <w:rFonts w:ascii="Times New Roman" w:eastAsia="Times New Roman" w:hAnsi="Times New Roman" w:cs="Times New Roman"/>
          <w:sz w:val="24"/>
          <w:szCs w:val="24"/>
        </w:rPr>
      </w:pPr>
    </w:p>
    <w:p w:rsidR="00097C8E" w:rsidRDefault="00097C8E" w:rsidP="00C93E5D">
      <w:pPr>
        <w:spacing w:before="100" w:beforeAutospacing="1" w:after="100" w:afterAutospacing="1" w:line="240" w:lineRule="auto"/>
        <w:jc w:val="center"/>
        <w:rPr>
          <w:rFonts w:ascii="Times New Roman" w:eastAsia="Times New Roman" w:hAnsi="Times New Roman" w:cs="Times New Roman"/>
          <w:sz w:val="24"/>
          <w:szCs w:val="24"/>
        </w:rPr>
      </w:pPr>
    </w:p>
    <w:p w:rsidR="00097C8E" w:rsidRDefault="00097C8E" w:rsidP="00C93E5D">
      <w:pPr>
        <w:spacing w:before="100" w:beforeAutospacing="1" w:after="100" w:afterAutospacing="1" w:line="240" w:lineRule="auto"/>
        <w:jc w:val="center"/>
        <w:rPr>
          <w:rFonts w:ascii="Times New Roman" w:eastAsia="Times New Roman" w:hAnsi="Times New Roman" w:cs="Times New Roman"/>
          <w:sz w:val="24"/>
          <w:szCs w:val="24"/>
        </w:rPr>
      </w:pPr>
    </w:p>
    <w:p w:rsidR="00C93E5D" w:rsidRDefault="00C93E5D" w:rsidP="00C93E5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MAIN IDEAS</w:t>
      </w:r>
    </w:p>
    <w:tbl>
      <w:tblPr>
        <w:tblStyle w:val="TableGrid"/>
        <w:tblW w:w="0" w:type="auto"/>
        <w:tblLook w:val="04A0"/>
      </w:tblPr>
      <w:tblGrid>
        <w:gridCol w:w="3168"/>
        <w:gridCol w:w="5688"/>
      </w:tblGrid>
      <w:tr w:rsidR="00C93E5D" w:rsidTr="00660D7F">
        <w:trPr>
          <w:trHeight w:val="449"/>
        </w:trPr>
        <w:tc>
          <w:tcPr>
            <w:tcW w:w="3168" w:type="dxa"/>
            <w:tcBorders>
              <w:top w:val="single" w:sz="4" w:space="0" w:color="auto"/>
              <w:left w:val="single" w:sz="4" w:space="0" w:color="auto"/>
              <w:bottom w:val="single" w:sz="4" w:space="0" w:color="auto"/>
              <w:right w:val="single" w:sz="4" w:space="0" w:color="auto"/>
            </w:tcBorders>
            <w:hideMark/>
          </w:tcPr>
          <w:p w:rsidR="00C93E5D" w:rsidRDefault="00C93E5D" w:rsidP="00660D7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 idea </w:t>
            </w:r>
          </w:p>
        </w:tc>
        <w:tc>
          <w:tcPr>
            <w:tcW w:w="5688" w:type="dxa"/>
            <w:tcBorders>
              <w:top w:val="single" w:sz="4" w:space="0" w:color="auto"/>
              <w:left w:val="single" w:sz="4" w:space="0" w:color="auto"/>
              <w:bottom w:val="single" w:sz="4" w:space="0" w:color="auto"/>
              <w:right w:val="single" w:sz="4" w:space="0" w:color="auto"/>
            </w:tcBorders>
            <w:hideMark/>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w:t>
            </w:r>
          </w:p>
        </w:tc>
      </w:tr>
      <w:tr w:rsidR="00C93E5D" w:rsidTr="00660D7F">
        <w:tc>
          <w:tcPr>
            <w:tcW w:w="316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r>
      <w:tr w:rsidR="00C93E5D" w:rsidTr="00660D7F">
        <w:tc>
          <w:tcPr>
            <w:tcW w:w="316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r>
      <w:tr w:rsidR="00C93E5D" w:rsidTr="00660D7F">
        <w:tc>
          <w:tcPr>
            <w:tcW w:w="316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r>
      <w:tr w:rsidR="00C93E5D" w:rsidTr="00660D7F">
        <w:tc>
          <w:tcPr>
            <w:tcW w:w="316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r>
      <w:tr w:rsidR="00C93E5D" w:rsidTr="00660D7F">
        <w:tc>
          <w:tcPr>
            <w:tcW w:w="316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r>
      <w:tr w:rsidR="00C93E5D" w:rsidTr="00660D7F">
        <w:tc>
          <w:tcPr>
            <w:tcW w:w="316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r>
      <w:tr w:rsidR="00C93E5D" w:rsidTr="00660D7F">
        <w:tc>
          <w:tcPr>
            <w:tcW w:w="316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c>
          <w:tcPr>
            <w:tcW w:w="5688" w:type="dxa"/>
            <w:tcBorders>
              <w:top w:val="single" w:sz="4" w:space="0" w:color="auto"/>
              <w:left w:val="single" w:sz="4" w:space="0" w:color="auto"/>
              <w:bottom w:val="single" w:sz="4" w:space="0" w:color="auto"/>
              <w:right w:val="single" w:sz="4" w:space="0" w:color="auto"/>
            </w:tcBorders>
          </w:tcPr>
          <w:p w:rsidR="00C93E5D" w:rsidRDefault="00C93E5D" w:rsidP="00660D7F">
            <w:pPr>
              <w:spacing w:before="100" w:beforeAutospacing="1" w:after="100" w:afterAutospacing="1"/>
              <w:jc w:val="center"/>
              <w:rPr>
                <w:rFonts w:ascii="Times New Roman" w:eastAsia="Times New Roman" w:hAnsi="Times New Roman" w:cs="Times New Roman"/>
                <w:sz w:val="24"/>
                <w:szCs w:val="24"/>
              </w:rPr>
            </w:pPr>
          </w:p>
        </w:tc>
      </w:tr>
    </w:tbl>
    <w:p w:rsidR="00097C8E" w:rsidRDefault="00097C8E" w:rsidP="00B2165B">
      <w:pPr>
        <w:spacing w:after="120" w:line="260" w:lineRule="atLeast"/>
        <w:outlineLvl w:val="0"/>
        <w:rPr>
          <w:rFonts w:ascii="inherit" w:eastAsia="Times New Roman" w:hAnsi="inherit" w:cs="Arial"/>
          <w:color w:val="222222"/>
          <w:sz w:val="24"/>
          <w:szCs w:val="24"/>
        </w:rPr>
      </w:pPr>
    </w:p>
    <w:p w:rsidR="00097C8E" w:rsidRDefault="00097C8E" w:rsidP="00B2165B">
      <w:pPr>
        <w:spacing w:after="120" w:line="260" w:lineRule="atLeast"/>
        <w:outlineLvl w:val="0"/>
        <w:rPr>
          <w:rFonts w:ascii="inherit" w:eastAsia="Times New Roman" w:hAnsi="inherit" w:cs="Arial"/>
          <w:color w:val="222222"/>
          <w:sz w:val="24"/>
          <w:szCs w:val="24"/>
        </w:rPr>
      </w:pPr>
    </w:p>
    <w:p w:rsidR="00B2165B" w:rsidRPr="00B2165B" w:rsidRDefault="00B2165B" w:rsidP="00B2165B">
      <w:pPr>
        <w:spacing w:after="120" w:line="260" w:lineRule="atLeast"/>
        <w:outlineLvl w:val="0"/>
        <w:rPr>
          <w:rFonts w:ascii="Georgia" w:eastAsia="Times New Roman" w:hAnsi="Georgia" w:cs="Times New Roman"/>
          <w:color w:val="000000"/>
          <w:kern w:val="36"/>
          <w:sz w:val="36"/>
          <w:szCs w:val="36"/>
        </w:rPr>
      </w:pPr>
      <w:r w:rsidRPr="00B2165B">
        <w:rPr>
          <w:rFonts w:ascii="Georgia" w:eastAsia="Times New Roman" w:hAnsi="Georgia" w:cs="Times New Roman"/>
          <w:color w:val="000000"/>
          <w:kern w:val="36"/>
          <w:sz w:val="36"/>
          <w:szCs w:val="36"/>
        </w:rPr>
        <w:lastRenderedPageBreak/>
        <w:t xml:space="preserve">Is Ballet Dying? Sure, </w:t>
      </w:r>
      <w:proofErr w:type="gramStart"/>
      <w:r w:rsidRPr="00B2165B">
        <w:rPr>
          <w:rFonts w:ascii="Georgia" w:eastAsia="Times New Roman" w:hAnsi="Georgia" w:cs="Times New Roman"/>
          <w:color w:val="000000"/>
          <w:kern w:val="36"/>
          <w:sz w:val="36"/>
          <w:szCs w:val="36"/>
        </w:rPr>
        <w:t>It’s</w:t>
      </w:r>
      <w:proofErr w:type="gramEnd"/>
      <w:r w:rsidRPr="00B2165B">
        <w:rPr>
          <w:rFonts w:ascii="Georgia" w:eastAsia="Times New Roman" w:hAnsi="Georgia" w:cs="Times New Roman"/>
          <w:color w:val="000000"/>
          <w:kern w:val="36"/>
          <w:sz w:val="36"/>
          <w:szCs w:val="36"/>
        </w:rPr>
        <w:t xml:space="preserve"> Died Many Times</w:t>
      </w:r>
    </w:p>
    <w:p w:rsidR="00B2165B" w:rsidRPr="00097C8E" w:rsidRDefault="00B2165B" w:rsidP="00097C8E">
      <w:pPr>
        <w:spacing w:after="0" w:line="360" w:lineRule="atLeast"/>
        <w:rPr>
          <w:rFonts w:ascii="Georgia" w:eastAsia="Times New Roman" w:hAnsi="Georgia" w:cs="Times New Roman"/>
          <w:color w:val="333333"/>
          <w:sz w:val="15"/>
          <w:szCs w:val="15"/>
        </w:rPr>
      </w:pPr>
      <w:r>
        <w:rPr>
          <w:rFonts w:ascii="Georgia" w:eastAsia="Times New Roman" w:hAnsi="Georgia" w:cs="Times New Roman"/>
          <w:noProof/>
          <w:color w:val="333333"/>
          <w:sz w:val="15"/>
          <w:szCs w:val="15"/>
        </w:rPr>
        <w:drawing>
          <wp:anchor distT="0" distB="0" distL="114300" distR="114300" simplePos="0" relativeHeight="251658240" behindDoc="1" locked="0" layoutInCell="1" allowOverlap="1">
            <wp:simplePos x="0" y="0"/>
            <wp:positionH relativeFrom="column">
              <wp:posOffset>0</wp:posOffset>
            </wp:positionH>
            <wp:positionV relativeFrom="paragraph">
              <wp:posOffset>2306</wp:posOffset>
            </wp:positionV>
            <wp:extent cx="2658405" cy="1395663"/>
            <wp:effectExtent l="0" t="0" r="0" b="0"/>
            <wp:wrapTight wrapText="bothSides">
              <wp:wrapPolygon edited="0">
                <wp:start x="0" y="0"/>
                <wp:lineTo x="0" y="21236"/>
                <wp:lineTo x="21363" y="21236"/>
                <wp:lineTo x="21363" y="0"/>
                <wp:lineTo x="0" y="0"/>
              </wp:wrapPolygon>
            </wp:wrapTight>
            <wp:docPr id="1" name="Picture 1" descr="http://graphics8.nytimes.com/images/2011/01/05/arts/hoomans/hoomans-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1/01/05/arts/hoomans/hoomans-articleLarg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8405" cy="1395663"/>
                    </a:xfrm>
                    <a:prstGeom prst="rect">
                      <a:avLst/>
                    </a:prstGeom>
                    <a:noFill/>
                    <a:ln w="9525">
                      <a:noFill/>
                      <a:miter lim="800000"/>
                      <a:headEnd/>
                      <a:tailEnd/>
                    </a:ln>
                  </pic:spPr>
                </pic:pic>
              </a:graphicData>
            </a:graphic>
          </wp:anchor>
        </w:drawing>
      </w:r>
      <w:r w:rsidRPr="00B2165B">
        <w:rPr>
          <w:rFonts w:ascii="Arial" w:eastAsia="Times New Roman" w:hAnsi="Arial" w:cs="Arial"/>
          <w:color w:val="909090"/>
          <w:sz w:val="14"/>
          <w:szCs w:val="14"/>
        </w:rPr>
        <w:t xml:space="preserve">Andrea </w:t>
      </w:r>
      <w:proofErr w:type="spellStart"/>
      <w:r w:rsidRPr="00B2165B">
        <w:rPr>
          <w:rFonts w:ascii="Arial" w:eastAsia="Times New Roman" w:hAnsi="Arial" w:cs="Arial"/>
          <w:color w:val="909090"/>
          <w:sz w:val="14"/>
          <w:szCs w:val="14"/>
        </w:rPr>
        <w:t>Mohin</w:t>
      </w:r>
      <w:proofErr w:type="spellEnd"/>
      <w:r w:rsidRPr="00B2165B">
        <w:rPr>
          <w:rFonts w:ascii="Arial" w:eastAsia="Times New Roman" w:hAnsi="Arial" w:cs="Arial"/>
          <w:color w:val="909090"/>
          <w:sz w:val="14"/>
          <w:szCs w:val="14"/>
        </w:rPr>
        <w:t>/</w:t>
      </w:r>
      <w:proofErr w:type="gramStart"/>
      <w:r w:rsidRPr="00B2165B">
        <w:rPr>
          <w:rFonts w:ascii="Arial" w:eastAsia="Times New Roman" w:hAnsi="Arial" w:cs="Arial"/>
          <w:color w:val="909090"/>
          <w:sz w:val="14"/>
          <w:szCs w:val="14"/>
        </w:rPr>
        <w:t>The</w:t>
      </w:r>
      <w:proofErr w:type="gramEnd"/>
      <w:r w:rsidRPr="00B2165B">
        <w:rPr>
          <w:rFonts w:ascii="Arial" w:eastAsia="Times New Roman" w:hAnsi="Arial" w:cs="Arial"/>
          <w:color w:val="909090"/>
          <w:sz w:val="14"/>
          <w:szCs w:val="14"/>
        </w:rPr>
        <w:t xml:space="preserve"> New York Times</w:t>
      </w:r>
    </w:p>
    <w:p w:rsidR="00B2165B" w:rsidRPr="00B2165B" w:rsidRDefault="00B2165B" w:rsidP="00B2165B">
      <w:pPr>
        <w:spacing w:after="120" w:line="305" w:lineRule="atLeast"/>
        <w:rPr>
          <w:rFonts w:ascii="Arial" w:eastAsia="Times New Roman" w:hAnsi="Arial" w:cs="Arial"/>
          <w:color w:val="666666"/>
          <w:sz w:val="17"/>
          <w:szCs w:val="17"/>
        </w:rPr>
      </w:pPr>
      <w:r w:rsidRPr="00B2165B">
        <w:rPr>
          <w:rFonts w:ascii="Arial" w:eastAsia="Times New Roman" w:hAnsi="Arial" w:cs="Arial"/>
          <w:color w:val="666666"/>
          <w:sz w:val="17"/>
          <w:szCs w:val="17"/>
        </w:rPr>
        <w:t xml:space="preserve">Members of the Kirov performing an excerpt from “La </w:t>
      </w:r>
      <w:proofErr w:type="spellStart"/>
      <w:r w:rsidRPr="00B2165B">
        <w:rPr>
          <w:rFonts w:ascii="Arial" w:eastAsia="Times New Roman" w:hAnsi="Arial" w:cs="Arial"/>
          <w:color w:val="666666"/>
          <w:sz w:val="17"/>
          <w:szCs w:val="17"/>
        </w:rPr>
        <w:t>Bayadère</w:t>
      </w:r>
      <w:proofErr w:type="spellEnd"/>
      <w:r w:rsidRPr="00B2165B">
        <w:rPr>
          <w:rFonts w:ascii="Arial" w:eastAsia="Times New Roman" w:hAnsi="Arial" w:cs="Arial"/>
          <w:color w:val="666666"/>
          <w:sz w:val="17"/>
          <w:szCs w:val="17"/>
        </w:rPr>
        <w:t xml:space="preserve">” at City Center in 2008. </w:t>
      </w:r>
    </w:p>
    <w:p w:rsidR="00B2165B" w:rsidRPr="00B2165B" w:rsidRDefault="00B2165B" w:rsidP="00B2165B">
      <w:pPr>
        <w:spacing w:before="30" w:after="30" w:line="288" w:lineRule="atLeast"/>
        <w:outlineLvl w:val="5"/>
        <w:rPr>
          <w:rFonts w:ascii="Arial" w:eastAsia="Times New Roman" w:hAnsi="Arial" w:cs="Arial"/>
          <w:color w:val="808080"/>
          <w:sz w:val="15"/>
          <w:szCs w:val="15"/>
        </w:rPr>
      </w:pPr>
      <w:r w:rsidRPr="00B2165B">
        <w:rPr>
          <w:rFonts w:ascii="Arial" w:eastAsia="Times New Roman" w:hAnsi="Arial" w:cs="Arial"/>
          <w:color w:val="808080"/>
          <w:sz w:val="15"/>
          <w:szCs w:val="15"/>
        </w:rPr>
        <w:t xml:space="preserve">By </w:t>
      </w:r>
      <w:hyperlink r:id="rId8" w:tooltip="More Articles by Alastair Macaulay" w:history="1">
        <w:r w:rsidRPr="00B2165B">
          <w:rPr>
            <w:rFonts w:ascii="Arial" w:eastAsia="Times New Roman" w:hAnsi="Arial" w:cs="Arial"/>
            <w:color w:val="004276"/>
            <w:sz w:val="15"/>
          </w:rPr>
          <w:t>ALASTAIR MACAULAY</w:t>
        </w:r>
      </w:hyperlink>
    </w:p>
    <w:p w:rsidR="00B2165B" w:rsidRPr="00B2165B" w:rsidRDefault="003966A8" w:rsidP="00B2165B">
      <w:pPr>
        <w:spacing w:line="352" w:lineRule="atLeast"/>
        <w:rPr>
          <w:rFonts w:ascii="Georgia" w:eastAsia="Times New Roman" w:hAnsi="Georgia" w:cs="Times New Roman"/>
          <w:color w:val="000000"/>
          <w:sz w:val="23"/>
          <w:szCs w:val="23"/>
        </w:rPr>
      </w:pPr>
      <w:r>
        <w:rPr>
          <w:rFonts w:ascii="Georgia" w:eastAsia="Times New Roman" w:hAnsi="Georgia" w:cs="Times New Roman"/>
          <w:noProof/>
          <w:color w:val="000000"/>
          <w:sz w:val="23"/>
          <w:szCs w:val="23"/>
        </w:rPr>
        <w:pict>
          <v:shapetype id="_x0000_t202" coordsize="21600,21600" o:spt="202" path="m,l,21600r21600,l21600,xe">
            <v:stroke joinstyle="miter"/>
            <v:path gradientshapeok="t" o:connecttype="rect"/>
          </v:shapetype>
          <v:shape id="Text Box 2" o:spid="_x0000_s1026" type="#_x0000_t202" style="position:absolute;margin-left:15.15pt;margin-top:52.3pt;width:41.65pt;height:35.35pt;z-index:25166028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">
            <v:textbox>
              <w:txbxContent>
                <w:p w:rsidR="00923A50" w:rsidRDefault="006E4874">
                  <w:r>
                    <w:t>1</w:t>
                  </w:r>
                </w:p>
              </w:txbxContent>
            </v:textbox>
            <w10:wrap type="square" anchorx="page"/>
          </v:shape>
        </w:pict>
      </w:r>
      <w:r w:rsidR="00B2165B" w:rsidRPr="00B2165B">
        <w:rPr>
          <w:rFonts w:ascii="Georgia" w:eastAsia="Times New Roman" w:hAnsi="Georgia" w:cs="Times New Roman"/>
          <w:color w:val="000000"/>
          <w:sz w:val="23"/>
          <w:szCs w:val="23"/>
        </w:rPr>
        <w:t xml:space="preserve">Each ballet dies with the fall of the curtain. Will it return to real life when next danced? Nobody can be sure. Some dances need occasional periods in cold storage; others — having forever passed their sell-by dates — carry on in some macabre afterlife onstage that feels spectral. For those of us who adored a work in its youth, which alternative is grimmer: never to see it again or to watch it acquire the lines of age and then become one of the dance dead or, worse, undead? </w:t>
      </w:r>
    </w:p>
    <w:p w:rsidR="00B2165B" w:rsidRPr="00B2165B" w:rsidRDefault="003966A8" w:rsidP="00B2165B">
      <w:pPr>
        <w:spacing w:after="240" w:line="352" w:lineRule="atLeast"/>
        <w:rPr>
          <w:rFonts w:ascii="Georgia" w:eastAsia="Times New Roman" w:hAnsi="Georgia" w:cs="Times New Roman"/>
          <w:color w:val="000000"/>
          <w:sz w:val="23"/>
          <w:szCs w:val="23"/>
        </w:rPr>
      </w:pPr>
      <w:r>
        <w:rPr>
          <w:rFonts w:ascii="Georgia" w:eastAsia="Times New Roman" w:hAnsi="Georgia" w:cs="Times New Roman"/>
          <w:noProof/>
          <w:color w:val="000000"/>
          <w:sz w:val="23"/>
          <w:szCs w:val="23"/>
        </w:rPr>
        <w:pict>
          <v:shape id="_x0000_s1027" type="#_x0000_t202" style="position:absolute;margin-left:15.85pt;margin-top:28.75pt;width:41.65pt;height:35.35pt;z-index:251662336;visibility:visible;mso-wrap-distance-top:3.6pt;mso-wrap-distance-bottom:3.6pt;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">
            <v:textbox>
              <w:txbxContent>
                <w:p w:rsidR="00923A50" w:rsidRDefault="006E4874" w:rsidP="00923A50">
                  <w:r>
                    <w:t>2</w:t>
                  </w:r>
                </w:p>
              </w:txbxContent>
            </v:textbox>
            <w10:wrap type="square" anchorx="margin"/>
          </v:shape>
        </w:pict>
      </w:r>
      <w:r w:rsidR="00B2165B" w:rsidRPr="00B2165B">
        <w:rPr>
          <w:rFonts w:ascii="Georgia" w:eastAsia="Times New Roman" w:hAnsi="Georgia" w:cs="Times New Roman"/>
          <w:color w:val="000000"/>
          <w:sz w:val="23"/>
          <w:szCs w:val="23"/>
        </w:rPr>
        <w:t xml:space="preserve">The famous </w:t>
      </w:r>
      <w:hyperlink r:id="rId9" w:tooltip="video clip" w:history="1">
        <w:r w:rsidR="00B2165B" w:rsidRPr="00B2165B">
          <w:rPr>
            <w:rFonts w:ascii="Georgia" w:eastAsia="Times New Roman" w:hAnsi="Georgia" w:cs="Times New Roman"/>
            <w:color w:val="004276"/>
            <w:sz w:val="23"/>
            <w:szCs w:val="23"/>
            <w:u w:val="single"/>
          </w:rPr>
          <w:t>Shades scene</w:t>
        </w:r>
      </w:hyperlink>
      <w:r w:rsidR="00B2165B" w:rsidRPr="00B2165B">
        <w:rPr>
          <w:rFonts w:ascii="Georgia" w:eastAsia="Times New Roman" w:hAnsi="Georgia" w:cs="Times New Roman"/>
          <w:color w:val="000000"/>
          <w:sz w:val="23"/>
          <w:szCs w:val="23"/>
        </w:rPr>
        <w:t xml:space="preserve"> in Marius </w:t>
      </w:r>
      <w:proofErr w:type="spellStart"/>
      <w:r w:rsidR="00B2165B" w:rsidRPr="00B2165B">
        <w:rPr>
          <w:rFonts w:ascii="Georgia" w:eastAsia="Times New Roman" w:hAnsi="Georgia" w:cs="Times New Roman"/>
          <w:color w:val="000000"/>
          <w:sz w:val="23"/>
          <w:szCs w:val="23"/>
        </w:rPr>
        <w:t>Petipa’s</w:t>
      </w:r>
      <w:proofErr w:type="spellEnd"/>
      <w:r w:rsidR="00B2165B" w:rsidRPr="00B2165B">
        <w:rPr>
          <w:rFonts w:ascii="Georgia" w:eastAsia="Times New Roman" w:hAnsi="Georgia" w:cs="Times New Roman"/>
          <w:color w:val="000000"/>
          <w:sz w:val="23"/>
          <w:szCs w:val="23"/>
        </w:rPr>
        <w:t xml:space="preserve"> 1877 “</w:t>
      </w:r>
      <w:proofErr w:type="spellStart"/>
      <w:r w:rsidR="00B2165B" w:rsidRPr="00B2165B">
        <w:rPr>
          <w:rFonts w:ascii="Georgia" w:eastAsia="Times New Roman" w:hAnsi="Georgia" w:cs="Times New Roman"/>
          <w:color w:val="000000"/>
          <w:sz w:val="23"/>
          <w:szCs w:val="23"/>
        </w:rPr>
        <w:t>Bayadère</w:t>
      </w:r>
      <w:proofErr w:type="spellEnd"/>
      <w:r w:rsidR="00B2165B" w:rsidRPr="00B2165B">
        <w:rPr>
          <w:rFonts w:ascii="Georgia" w:eastAsia="Times New Roman" w:hAnsi="Georgia" w:cs="Times New Roman"/>
          <w:color w:val="000000"/>
          <w:sz w:val="23"/>
          <w:szCs w:val="23"/>
        </w:rPr>
        <w:t xml:space="preserve">” is just one example. I loved this in many performances by the Royal Ballet in the 1970s and the Kirov Ballet in the 1980s. In the last 20 years, though, it has grown pale and gray as danced by those companies and others. I can applaud its general look, but the details that made it matter have been blurred out of recognition. </w:t>
      </w:r>
    </w:p>
    <w:p w:rsidR="00B2165B" w:rsidRPr="00B2165B" w:rsidRDefault="003966A8" w:rsidP="00B2165B">
      <w:pPr>
        <w:spacing w:after="240" w:line="352" w:lineRule="atLeast"/>
        <w:rPr>
          <w:rFonts w:ascii="Georgia" w:eastAsia="Times New Roman" w:hAnsi="Georgia" w:cs="Times New Roman"/>
          <w:color w:val="000000"/>
          <w:sz w:val="23"/>
          <w:szCs w:val="23"/>
        </w:rPr>
      </w:pPr>
      <w:r>
        <w:rPr>
          <w:rFonts w:ascii="Georgia" w:eastAsia="Times New Roman" w:hAnsi="Georgia" w:cs="Times New Roman"/>
          <w:noProof/>
          <w:color w:val="000000"/>
          <w:sz w:val="23"/>
          <w:szCs w:val="23"/>
        </w:rPr>
        <w:pict>
          <v:shape id="_x0000_s1028" type="#_x0000_t202" style="position:absolute;margin-left:17.7pt;margin-top:47.45pt;width:41.65pt;height:35.35pt;z-index:251664384;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">
            <v:textbox>
              <w:txbxContent>
                <w:p w:rsidR="006E4874" w:rsidRDefault="006E4874" w:rsidP="006E4874">
                  <w:r>
                    <w:t>3</w:t>
                  </w:r>
                </w:p>
              </w:txbxContent>
            </v:textbox>
            <w10:wrap type="square" anchorx="page"/>
          </v:shape>
        </w:pict>
      </w:r>
      <w:r w:rsidR="00B2165B" w:rsidRPr="00B2165B">
        <w:rPr>
          <w:rFonts w:ascii="Georgia" w:eastAsia="Times New Roman" w:hAnsi="Georgia" w:cs="Times New Roman"/>
          <w:color w:val="000000"/>
          <w:sz w:val="23"/>
          <w:szCs w:val="23"/>
        </w:rPr>
        <w:t xml:space="preserve">One of the keenest debates in dance right now has been about something larger: is ballet itself dead or dying? This we owe to the epilogue that Jennifer </w:t>
      </w:r>
      <w:proofErr w:type="spellStart"/>
      <w:r w:rsidR="00B2165B" w:rsidRPr="00B2165B">
        <w:rPr>
          <w:rFonts w:ascii="Georgia" w:eastAsia="Times New Roman" w:hAnsi="Georgia" w:cs="Times New Roman"/>
          <w:color w:val="000000"/>
          <w:sz w:val="23"/>
          <w:szCs w:val="23"/>
        </w:rPr>
        <w:t>Homans</w:t>
      </w:r>
      <w:proofErr w:type="spellEnd"/>
      <w:r w:rsidR="00B2165B" w:rsidRPr="00B2165B">
        <w:rPr>
          <w:rFonts w:ascii="Georgia" w:eastAsia="Times New Roman" w:hAnsi="Georgia" w:cs="Times New Roman"/>
          <w:color w:val="000000"/>
          <w:sz w:val="23"/>
          <w:szCs w:val="23"/>
        </w:rPr>
        <w:t xml:space="preserve">, dance critic for The New Republic, has placed at the end of “Apollo’s Angels” (Random House), her welcome new history of ballet. (I am thanked in her acknowledgments, but I do not deserve it. Over five years ago, before we met, she sent me part of her chapter on British ballet for my comments, which were not, as I recall, generally complimentary.) “After years of trying to convince myself otherwise,” Ms. </w:t>
      </w:r>
      <w:proofErr w:type="spellStart"/>
      <w:r w:rsidR="00B2165B" w:rsidRPr="00B2165B">
        <w:rPr>
          <w:rFonts w:ascii="Georgia" w:eastAsia="Times New Roman" w:hAnsi="Georgia" w:cs="Times New Roman"/>
          <w:color w:val="000000"/>
          <w:sz w:val="23"/>
          <w:szCs w:val="23"/>
        </w:rPr>
        <w:t>Homans</w:t>
      </w:r>
      <w:proofErr w:type="spellEnd"/>
      <w:r w:rsidR="00B2165B" w:rsidRPr="00B2165B">
        <w:rPr>
          <w:rFonts w:ascii="Georgia" w:eastAsia="Times New Roman" w:hAnsi="Georgia" w:cs="Times New Roman"/>
          <w:color w:val="000000"/>
          <w:sz w:val="23"/>
          <w:szCs w:val="23"/>
        </w:rPr>
        <w:t xml:space="preserve"> writes, “I now feel sure that ballet is dying.” </w:t>
      </w:r>
    </w:p>
    <w:p w:rsidR="00B2165B" w:rsidRPr="00B2165B" w:rsidRDefault="003966A8" w:rsidP="00B2165B">
      <w:pPr>
        <w:spacing w:after="240" w:line="352" w:lineRule="atLeast"/>
        <w:rPr>
          <w:rFonts w:ascii="Georgia" w:eastAsia="Times New Roman" w:hAnsi="Georgia" w:cs="Times New Roman"/>
          <w:color w:val="000000"/>
          <w:sz w:val="23"/>
          <w:szCs w:val="23"/>
        </w:rPr>
      </w:pPr>
      <w:r>
        <w:rPr>
          <w:rFonts w:ascii="Georgia" w:eastAsia="Times New Roman" w:hAnsi="Georgia" w:cs="Times New Roman"/>
          <w:noProof/>
          <w:color w:val="000000"/>
          <w:sz w:val="23"/>
          <w:szCs w:val="23"/>
        </w:rPr>
        <w:pict>
          <v:shape id="_x0000_s1029" type="#_x0000_t202" style="position:absolute;margin-left:17.7pt;margin-top:12.4pt;width:41.65pt;height:35.35pt;z-index:251666432;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">
            <v:textbox>
              <w:txbxContent>
                <w:p w:rsidR="006E4874" w:rsidRDefault="006E4874" w:rsidP="006E4874">
                  <w:r>
                    <w:t>4</w:t>
                  </w:r>
                </w:p>
              </w:txbxContent>
            </v:textbox>
            <w10:wrap type="square" anchorx="page"/>
          </v:shape>
        </w:pict>
      </w:r>
      <w:r w:rsidR="00B2165B" w:rsidRPr="00B2165B">
        <w:rPr>
          <w:rFonts w:ascii="Georgia" w:eastAsia="Times New Roman" w:hAnsi="Georgia" w:cs="Times New Roman"/>
          <w:color w:val="000000"/>
          <w:sz w:val="23"/>
          <w:szCs w:val="23"/>
        </w:rPr>
        <w:t xml:space="preserve">When ballet makers retire or die, their whole repertories become endangered species. By 1992, George Balanchine’s </w:t>
      </w:r>
      <w:hyperlink r:id="rId10" w:tooltip="more about the ballet" w:history="1">
        <w:r w:rsidR="00B2165B" w:rsidRPr="00B2165B">
          <w:rPr>
            <w:rFonts w:ascii="Georgia" w:eastAsia="Times New Roman" w:hAnsi="Georgia" w:cs="Times New Roman"/>
            <w:color w:val="004276"/>
            <w:sz w:val="23"/>
            <w:szCs w:val="23"/>
            <w:u w:val="single"/>
          </w:rPr>
          <w:t>“Divertimento No. 15”</w:t>
        </w:r>
      </w:hyperlink>
      <w:r w:rsidR="00B2165B" w:rsidRPr="00B2165B">
        <w:rPr>
          <w:rFonts w:ascii="Georgia" w:eastAsia="Times New Roman" w:hAnsi="Georgia" w:cs="Times New Roman"/>
          <w:color w:val="000000"/>
          <w:sz w:val="23"/>
          <w:szCs w:val="23"/>
        </w:rPr>
        <w:t xml:space="preserve"> — a ballet that had been the apogee of his purest classicism — seemed so trivial and small at City Ballet that I found it hard to recall what had moved me so greatly. </w:t>
      </w:r>
    </w:p>
    <w:p w:rsidR="006E4874" w:rsidRDefault="006E4874" w:rsidP="00B2165B">
      <w:pPr>
        <w:spacing w:after="240" w:line="352" w:lineRule="atLeast"/>
        <w:rPr>
          <w:rFonts w:ascii="Georgia" w:eastAsia="Times New Roman" w:hAnsi="Georgia" w:cs="Times New Roman"/>
          <w:color w:val="000000"/>
          <w:sz w:val="23"/>
          <w:szCs w:val="23"/>
        </w:rPr>
      </w:pPr>
    </w:p>
    <w:p w:rsidR="00B2165B" w:rsidRPr="00B2165B" w:rsidRDefault="003966A8" w:rsidP="00B2165B">
      <w:pPr>
        <w:spacing w:after="240" w:line="352" w:lineRule="atLeast"/>
        <w:rPr>
          <w:rFonts w:ascii="Georgia" w:eastAsia="Times New Roman" w:hAnsi="Georgia" w:cs="Times New Roman"/>
          <w:color w:val="000000"/>
          <w:sz w:val="23"/>
          <w:szCs w:val="23"/>
        </w:rPr>
      </w:pPr>
      <w:r>
        <w:rPr>
          <w:rFonts w:ascii="Georgia" w:eastAsia="Times New Roman" w:hAnsi="Georgia" w:cs="Times New Roman"/>
          <w:noProof/>
          <w:color w:val="000000"/>
          <w:sz w:val="23"/>
          <w:szCs w:val="23"/>
        </w:rPr>
        <w:lastRenderedPageBreak/>
        <w:pict>
          <v:shape id="_x0000_s1030" type="#_x0000_t202" style="position:absolute;margin-left:17.7pt;margin-top:32.6pt;width:41.65pt;height:35.35pt;z-index:251668480;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">
            <v:textbox>
              <w:txbxContent>
                <w:p w:rsidR="006E4874" w:rsidRDefault="006E4874" w:rsidP="006E4874">
                  <w:r>
                    <w:t>5</w:t>
                  </w:r>
                </w:p>
              </w:txbxContent>
            </v:textbox>
            <w10:wrap type="square" anchorx="page"/>
          </v:shape>
        </w:pict>
      </w:r>
      <w:r w:rsidR="00B2165B" w:rsidRPr="00B2165B">
        <w:rPr>
          <w:rFonts w:ascii="Georgia" w:eastAsia="Times New Roman" w:hAnsi="Georgia" w:cs="Times New Roman"/>
          <w:color w:val="000000"/>
          <w:sz w:val="23"/>
          <w:szCs w:val="23"/>
        </w:rPr>
        <w:t xml:space="preserve">I have written this before, but it bears saying again: Ballet has died again and again over the centuries. The dances that Louis XIV and Voltaire and Pushkin cherished did not survive. We can smile at that now, because we know how ballet, </w:t>
      </w:r>
      <w:proofErr w:type="spellStart"/>
      <w:r w:rsidR="00B2165B" w:rsidRPr="00B2165B">
        <w:rPr>
          <w:rFonts w:ascii="Georgia" w:eastAsia="Times New Roman" w:hAnsi="Georgia" w:cs="Times New Roman"/>
          <w:color w:val="000000"/>
          <w:sz w:val="23"/>
          <w:szCs w:val="23"/>
        </w:rPr>
        <w:t>phoenixlike</w:t>
      </w:r>
      <w:proofErr w:type="spellEnd"/>
      <w:r w:rsidR="00B2165B" w:rsidRPr="00B2165B">
        <w:rPr>
          <w:rFonts w:ascii="Georgia" w:eastAsia="Times New Roman" w:hAnsi="Georgia" w:cs="Times New Roman"/>
          <w:color w:val="000000"/>
          <w:sz w:val="23"/>
          <w:szCs w:val="23"/>
        </w:rPr>
        <w:t xml:space="preserve">, rose again from its ashes; how, protean, it changed its nature with each new era. But I did not smile when writing that 20 years ago. The deaths of Balanchine (1983) and Frederick Ashton (1988) gave my generation too much cause for mourning. Ballet had a beginning (in the Renaissance); it may well therefore have an end. </w:t>
      </w:r>
    </w:p>
    <w:p w:rsidR="00B2165B" w:rsidRPr="00B2165B" w:rsidRDefault="003966A8" w:rsidP="00B2165B">
      <w:pPr>
        <w:spacing w:after="240" w:line="352" w:lineRule="atLeast"/>
        <w:rPr>
          <w:rFonts w:ascii="Georgia" w:eastAsia="Times New Roman" w:hAnsi="Georgia" w:cs="Times New Roman"/>
          <w:color w:val="000000"/>
          <w:sz w:val="23"/>
          <w:szCs w:val="23"/>
        </w:rPr>
      </w:pPr>
      <w:r>
        <w:rPr>
          <w:rFonts w:ascii="Georgia" w:eastAsia="Times New Roman" w:hAnsi="Georgia" w:cs="Times New Roman"/>
          <w:noProof/>
          <w:color w:val="000000"/>
          <w:sz w:val="23"/>
          <w:szCs w:val="23"/>
        </w:rPr>
        <w:pict>
          <v:shape id="_x0000_s1031" type="#_x0000_t202" style="position:absolute;margin-left:15.15pt;margin-top:44pt;width:41.65pt;height:35.35pt;z-index:25167052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">
            <v:textbox>
              <w:txbxContent>
                <w:p w:rsidR="006E4874" w:rsidRDefault="006E4874" w:rsidP="006E4874">
                  <w:r>
                    <w:t>6</w:t>
                  </w:r>
                </w:p>
              </w:txbxContent>
            </v:textbox>
            <w10:wrap type="square" anchorx="page"/>
          </v:shape>
        </w:pict>
      </w:r>
      <w:r w:rsidR="00B2165B" w:rsidRPr="00B2165B">
        <w:rPr>
          <w:rFonts w:ascii="Georgia" w:eastAsia="Times New Roman" w:hAnsi="Georgia" w:cs="Times New Roman"/>
          <w:color w:val="000000"/>
          <w:sz w:val="23"/>
          <w:szCs w:val="23"/>
        </w:rPr>
        <w:t xml:space="preserve">Ms. </w:t>
      </w:r>
      <w:proofErr w:type="spellStart"/>
      <w:r w:rsidR="00B2165B" w:rsidRPr="00B2165B">
        <w:rPr>
          <w:rFonts w:ascii="Georgia" w:eastAsia="Times New Roman" w:hAnsi="Georgia" w:cs="Times New Roman"/>
          <w:color w:val="000000"/>
          <w:sz w:val="23"/>
          <w:szCs w:val="23"/>
        </w:rPr>
        <w:t>Homans’s</w:t>
      </w:r>
      <w:proofErr w:type="spellEnd"/>
      <w:r w:rsidR="00B2165B" w:rsidRPr="00B2165B">
        <w:rPr>
          <w:rFonts w:ascii="Georgia" w:eastAsia="Times New Roman" w:hAnsi="Georgia" w:cs="Times New Roman"/>
          <w:color w:val="000000"/>
          <w:sz w:val="23"/>
          <w:szCs w:val="23"/>
        </w:rPr>
        <w:t xml:space="preserve"> epilogue is actually, for several reasons, the weakest part of her book. You can believe that the art form has died for an author who doesn’t even mention Alexei </w:t>
      </w:r>
      <w:proofErr w:type="spellStart"/>
      <w:r w:rsidR="00B2165B" w:rsidRPr="00B2165B">
        <w:rPr>
          <w:rFonts w:ascii="Georgia" w:eastAsia="Times New Roman" w:hAnsi="Georgia" w:cs="Times New Roman"/>
          <w:color w:val="000000"/>
          <w:sz w:val="23"/>
          <w:szCs w:val="23"/>
        </w:rPr>
        <w:t>Ratmansky</w:t>
      </w:r>
      <w:proofErr w:type="spellEnd"/>
      <w:r w:rsidR="00B2165B" w:rsidRPr="00B2165B">
        <w:rPr>
          <w:rFonts w:ascii="Georgia" w:eastAsia="Times New Roman" w:hAnsi="Georgia" w:cs="Times New Roman"/>
          <w:color w:val="000000"/>
          <w:sz w:val="23"/>
          <w:szCs w:val="23"/>
        </w:rPr>
        <w:t xml:space="preserve"> or Christopher </w:t>
      </w:r>
      <w:proofErr w:type="spellStart"/>
      <w:r w:rsidR="00B2165B" w:rsidRPr="00B2165B">
        <w:rPr>
          <w:rFonts w:ascii="Georgia" w:eastAsia="Times New Roman" w:hAnsi="Georgia" w:cs="Times New Roman"/>
          <w:color w:val="000000"/>
          <w:sz w:val="23"/>
          <w:szCs w:val="23"/>
        </w:rPr>
        <w:t>Wheeldon</w:t>
      </w:r>
      <w:proofErr w:type="spellEnd"/>
      <w:r w:rsidR="00B2165B" w:rsidRPr="00B2165B">
        <w:rPr>
          <w:rFonts w:ascii="Georgia" w:eastAsia="Times New Roman" w:hAnsi="Georgia" w:cs="Times New Roman"/>
          <w:color w:val="000000"/>
          <w:sz w:val="23"/>
          <w:szCs w:val="23"/>
        </w:rPr>
        <w:t xml:space="preserve">: she’s living in the past. Yet her generalized charge that “contemporary choreography veers aimlessly from unimaginative imitation to strident innovation — usually in the form of gymnastic or melodramatic excess” sounds strangely like the complaints leveled at Balanchine (whom Ms. </w:t>
      </w:r>
      <w:proofErr w:type="spellStart"/>
      <w:r w:rsidR="00B2165B" w:rsidRPr="00B2165B">
        <w:rPr>
          <w:rFonts w:ascii="Georgia" w:eastAsia="Times New Roman" w:hAnsi="Georgia" w:cs="Times New Roman"/>
          <w:color w:val="000000"/>
          <w:sz w:val="23"/>
          <w:szCs w:val="23"/>
        </w:rPr>
        <w:t>Homans</w:t>
      </w:r>
      <w:proofErr w:type="spellEnd"/>
      <w:r w:rsidR="00B2165B" w:rsidRPr="00B2165B">
        <w:rPr>
          <w:rFonts w:ascii="Georgia" w:eastAsia="Times New Roman" w:hAnsi="Georgia" w:cs="Times New Roman"/>
          <w:color w:val="000000"/>
          <w:sz w:val="23"/>
          <w:szCs w:val="23"/>
        </w:rPr>
        <w:t xml:space="preserve"> admires at least as much as I do) in his lifetime by uncomprehending critics. That complaint, however, really doesn’t fit Mr. </w:t>
      </w:r>
      <w:proofErr w:type="spellStart"/>
      <w:r w:rsidR="00B2165B" w:rsidRPr="00B2165B">
        <w:rPr>
          <w:rFonts w:ascii="Georgia" w:eastAsia="Times New Roman" w:hAnsi="Georgia" w:cs="Times New Roman"/>
          <w:color w:val="000000"/>
          <w:sz w:val="23"/>
          <w:szCs w:val="23"/>
        </w:rPr>
        <w:t>Ratmansky’s</w:t>
      </w:r>
      <w:proofErr w:type="spellEnd"/>
      <w:r w:rsidR="00B2165B" w:rsidRPr="00B2165B">
        <w:rPr>
          <w:rFonts w:ascii="Georgia" w:eastAsia="Times New Roman" w:hAnsi="Georgia" w:cs="Times New Roman"/>
          <w:color w:val="000000"/>
          <w:sz w:val="23"/>
          <w:szCs w:val="23"/>
        </w:rPr>
        <w:t xml:space="preserve"> “Concerto DSCH” (2008) or “Seven Sonatas” (2009). </w:t>
      </w:r>
    </w:p>
    <w:p w:rsidR="00B2165B" w:rsidRPr="00B2165B" w:rsidRDefault="003966A8" w:rsidP="00B2165B">
      <w:pPr>
        <w:spacing w:after="240" w:line="352" w:lineRule="atLeast"/>
        <w:rPr>
          <w:rFonts w:ascii="Georgia" w:eastAsia="Times New Roman" w:hAnsi="Georgia" w:cs="Times New Roman"/>
          <w:color w:val="000000"/>
          <w:sz w:val="23"/>
          <w:szCs w:val="23"/>
        </w:rPr>
      </w:pPr>
      <w:r>
        <w:rPr>
          <w:rFonts w:ascii="Georgia" w:eastAsia="Times New Roman" w:hAnsi="Georgia" w:cs="Times New Roman"/>
          <w:noProof/>
          <w:color w:val="000000"/>
          <w:sz w:val="23"/>
          <w:szCs w:val="23"/>
        </w:rPr>
        <w:pict>
          <v:shape id="_x0000_s1032" type="#_x0000_t202" style="position:absolute;margin-left:17.7pt;margin-top:44pt;width:41.65pt;height:35.35pt;z-index:251672576;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">
            <v:textbox>
              <w:txbxContent>
                <w:p w:rsidR="006E4874" w:rsidRDefault="006E4874" w:rsidP="006E4874">
                  <w:r>
                    <w:t>7</w:t>
                  </w:r>
                </w:p>
              </w:txbxContent>
            </v:textbox>
            <w10:wrap type="square" anchorx="page"/>
          </v:shape>
        </w:pict>
      </w:r>
      <w:r w:rsidR="00B2165B" w:rsidRPr="00B2165B">
        <w:rPr>
          <w:rFonts w:ascii="Georgia" w:eastAsia="Times New Roman" w:hAnsi="Georgia" w:cs="Times New Roman"/>
          <w:color w:val="000000"/>
          <w:sz w:val="23"/>
          <w:szCs w:val="23"/>
        </w:rPr>
        <w:t xml:space="preserve">Very remarkably, the best parts of “Apollo’s Angels” are the most difficult areas for any dance historian — the years before 1890, from which so few dances survive in repertory. I have spent enough time in the archives researching ballet between 1670 and 1850 to be amazed by the fresh material that Ms. </w:t>
      </w:r>
      <w:proofErr w:type="spellStart"/>
      <w:r w:rsidR="00B2165B" w:rsidRPr="00B2165B">
        <w:rPr>
          <w:rFonts w:ascii="Georgia" w:eastAsia="Times New Roman" w:hAnsi="Georgia" w:cs="Times New Roman"/>
          <w:color w:val="000000"/>
          <w:sz w:val="23"/>
          <w:szCs w:val="23"/>
        </w:rPr>
        <w:t>Homans</w:t>
      </w:r>
      <w:proofErr w:type="spellEnd"/>
      <w:r w:rsidR="00B2165B" w:rsidRPr="00B2165B">
        <w:rPr>
          <w:rFonts w:ascii="Georgia" w:eastAsia="Times New Roman" w:hAnsi="Georgia" w:cs="Times New Roman"/>
          <w:color w:val="000000"/>
          <w:sz w:val="23"/>
          <w:szCs w:val="23"/>
        </w:rPr>
        <w:t xml:space="preserve"> has brought to light, and by the piercing intelligence with which she has refreshed whole topics. She writes of the past with not only thought but feeling too: you sense her heart in it, not least in her marvelous sense of how ballet at many junctures was revitalized by pioneering women. </w:t>
      </w:r>
    </w:p>
    <w:p w:rsidR="00B2165B" w:rsidRPr="00B2165B" w:rsidRDefault="003966A8" w:rsidP="00B2165B">
      <w:pPr>
        <w:spacing w:after="240" w:line="352" w:lineRule="atLeast"/>
        <w:rPr>
          <w:rFonts w:ascii="Georgia" w:eastAsia="Times New Roman" w:hAnsi="Georgia" w:cs="Times New Roman"/>
          <w:color w:val="000000"/>
          <w:sz w:val="23"/>
          <w:szCs w:val="23"/>
        </w:rPr>
      </w:pPr>
      <w:r>
        <w:rPr>
          <w:rFonts w:ascii="Georgia" w:eastAsia="Times New Roman" w:hAnsi="Georgia" w:cs="Times New Roman"/>
          <w:noProof/>
          <w:color w:val="000000"/>
          <w:sz w:val="23"/>
          <w:szCs w:val="23"/>
        </w:rPr>
        <w:pict>
          <v:shape id="_x0000_s1033" type="#_x0000_t202" style="position:absolute;margin-left:15.15pt;margin-top:21.25pt;width:41.65pt;height:35.35pt;z-index:251674624;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">
            <v:textbox>
              <w:txbxContent>
                <w:p w:rsidR="006E4874" w:rsidRDefault="006E4874" w:rsidP="006E4874">
                  <w:r>
                    <w:t>8</w:t>
                  </w:r>
                </w:p>
              </w:txbxContent>
            </v:textbox>
            <w10:wrap type="square" anchorx="page"/>
          </v:shape>
        </w:pict>
      </w:r>
      <w:r w:rsidR="00B2165B" w:rsidRPr="00B2165B">
        <w:rPr>
          <w:rFonts w:ascii="Georgia" w:eastAsia="Times New Roman" w:hAnsi="Georgia" w:cs="Times New Roman"/>
          <w:color w:val="000000"/>
          <w:sz w:val="23"/>
          <w:szCs w:val="23"/>
        </w:rPr>
        <w:t>There are, it should be noted, errors and omissions. (</w:t>
      </w:r>
      <w:proofErr w:type="spellStart"/>
      <w:r w:rsidR="00B2165B" w:rsidRPr="00B2165B">
        <w:rPr>
          <w:rFonts w:ascii="Georgia" w:eastAsia="Times New Roman" w:hAnsi="Georgia" w:cs="Times New Roman"/>
          <w:color w:val="000000"/>
          <w:sz w:val="23"/>
          <w:szCs w:val="23"/>
        </w:rPr>
        <w:t>Odile</w:t>
      </w:r>
      <w:proofErr w:type="spellEnd"/>
      <w:r w:rsidR="00B2165B" w:rsidRPr="00B2165B">
        <w:rPr>
          <w:rFonts w:ascii="Georgia" w:eastAsia="Times New Roman" w:hAnsi="Georgia" w:cs="Times New Roman"/>
          <w:color w:val="000000"/>
          <w:sz w:val="23"/>
          <w:szCs w:val="23"/>
        </w:rPr>
        <w:t xml:space="preserve"> in the 1895 “Swan Lake” was not dressed as a “black swan.” An account of Ashton that omits his enduring pure-dance masterpieces “Les </w:t>
      </w:r>
      <w:proofErr w:type="spellStart"/>
      <w:r w:rsidR="00B2165B" w:rsidRPr="00B2165B">
        <w:rPr>
          <w:rFonts w:ascii="Georgia" w:eastAsia="Times New Roman" w:hAnsi="Georgia" w:cs="Times New Roman"/>
          <w:color w:val="000000"/>
          <w:sz w:val="23"/>
          <w:szCs w:val="23"/>
        </w:rPr>
        <w:t>Patineurs</w:t>
      </w:r>
      <w:proofErr w:type="spellEnd"/>
      <w:r w:rsidR="00B2165B" w:rsidRPr="00B2165B">
        <w:rPr>
          <w:rFonts w:ascii="Georgia" w:eastAsia="Times New Roman" w:hAnsi="Georgia" w:cs="Times New Roman"/>
          <w:color w:val="000000"/>
          <w:sz w:val="23"/>
          <w:szCs w:val="23"/>
        </w:rPr>
        <w:t>,” “</w:t>
      </w:r>
      <w:proofErr w:type="spellStart"/>
      <w:r w:rsidR="00B2165B" w:rsidRPr="00B2165B">
        <w:rPr>
          <w:rFonts w:ascii="Georgia" w:eastAsia="Times New Roman" w:hAnsi="Georgia" w:cs="Times New Roman"/>
          <w:color w:val="000000"/>
          <w:sz w:val="23"/>
          <w:szCs w:val="23"/>
        </w:rPr>
        <w:t>Scènes</w:t>
      </w:r>
      <w:proofErr w:type="spellEnd"/>
      <w:r w:rsidR="00B2165B" w:rsidRPr="00B2165B">
        <w:rPr>
          <w:rFonts w:ascii="Georgia" w:eastAsia="Times New Roman" w:hAnsi="Georgia" w:cs="Times New Roman"/>
          <w:color w:val="000000"/>
          <w:sz w:val="23"/>
          <w:szCs w:val="23"/>
        </w:rPr>
        <w:t xml:space="preserve"> de Ballet” and “Monotones” is simply misleading.) More problematic, however, is a tendency toward hyperbole. </w:t>
      </w:r>
    </w:p>
    <w:p w:rsidR="00B2165B" w:rsidRPr="00B2165B" w:rsidRDefault="003966A8" w:rsidP="00B2165B">
      <w:pPr>
        <w:spacing w:after="240" w:line="352" w:lineRule="atLeast"/>
        <w:rPr>
          <w:rFonts w:ascii="Georgia" w:eastAsia="Times New Roman" w:hAnsi="Georgia" w:cs="Times New Roman"/>
          <w:color w:val="000000"/>
          <w:sz w:val="23"/>
          <w:szCs w:val="23"/>
        </w:rPr>
      </w:pPr>
      <w:r>
        <w:rPr>
          <w:rFonts w:ascii="Georgia" w:eastAsia="Times New Roman" w:hAnsi="Georgia" w:cs="Times New Roman"/>
          <w:noProof/>
          <w:color w:val="000000"/>
          <w:sz w:val="23"/>
          <w:szCs w:val="23"/>
        </w:rPr>
        <w:pict>
          <v:shape id="_x0000_s1034" type="#_x0000_t202" style="position:absolute;margin-left:15.85pt;margin-top:14.9pt;width:41.65pt;height:36.6pt;z-index:251676672;visibility:visible;mso-wrap-distance-top:3.6pt;mso-wrap-distance-bottom:3.6pt;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">
            <v:textbox>
              <w:txbxContent>
                <w:p w:rsidR="006E4874" w:rsidRDefault="006E4874" w:rsidP="006E4874">
                  <w:r>
                    <w:t>9a</w:t>
                  </w:r>
                </w:p>
              </w:txbxContent>
            </v:textbox>
            <w10:wrap type="square" anchorx="margin"/>
          </v:shape>
        </w:pict>
      </w:r>
      <w:r w:rsidR="00B2165B" w:rsidRPr="00B2165B">
        <w:rPr>
          <w:rFonts w:ascii="Georgia" w:eastAsia="Times New Roman" w:hAnsi="Georgia" w:cs="Times New Roman"/>
          <w:color w:val="000000"/>
          <w:sz w:val="23"/>
          <w:szCs w:val="23"/>
        </w:rPr>
        <w:t xml:space="preserve">Ms. </w:t>
      </w:r>
      <w:proofErr w:type="spellStart"/>
      <w:r w:rsidR="00B2165B" w:rsidRPr="00B2165B">
        <w:rPr>
          <w:rFonts w:ascii="Georgia" w:eastAsia="Times New Roman" w:hAnsi="Georgia" w:cs="Times New Roman"/>
          <w:color w:val="000000"/>
          <w:sz w:val="23"/>
          <w:szCs w:val="23"/>
        </w:rPr>
        <w:t>Homans</w:t>
      </w:r>
      <w:proofErr w:type="spellEnd"/>
      <w:r w:rsidR="00B2165B" w:rsidRPr="00B2165B">
        <w:rPr>
          <w:rFonts w:ascii="Georgia" w:eastAsia="Times New Roman" w:hAnsi="Georgia" w:cs="Times New Roman"/>
          <w:color w:val="000000"/>
          <w:sz w:val="23"/>
          <w:szCs w:val="23"/>
        </w:rPr>
        <w:t xml:space="preserve"> writes that “Louis XIV and Marius </w:t>
      </w:r>
      <w:proofErr w:type="spellStart"/>
      <w:r w:rsidR="00B2165B" w:rsidRPr="00B2165B">
        <w:rPr>
          <w:rFonts w:ascii="Georgia" w:eastAsia="Times New Roman" w:hAnsi="Georgia" w:cs="Times New Roman"/>
          <w:color w:val="000000"/>
          <w:sz w:val="23"/>
          <w:szCs w:val="23"/>
        </w:rPr>
        <w:t>Petipa</w:t>
      </w:r>
      <w:proofErr w:type="spellEnd"/>
      <w:r w:rsidR="00B2165B" w:rsidRPr="00B2165B">
        <w:rPr>
          <w:rFonts w:ascii="Georgia" w:eastAsia="Times New Roman" w:hAnsi="Georgia" w:cs="Times New Roman"/>
          <w:color w:val="000000"/>
          <w:sz w:val="23"/>
          <w:szCs w:val="23"/>
        </w:rPr>
        <w:t xml:space="preserve"> would have appreciated” the classical nature of Balanchine’s choreography. Would they indeed? Picture Louis XIV and </w:t>
      </w:r>
      <w:proofErr w:type="spellStart"/>
      <w:r w:rsidR="00B2165B" w:rsidRPr="00B2165B">
        <w:rPr>
          <w:rFonts w:ascii="Georgia" w:eastAsia="Times New Roman" w:hAnsi="Georgia" w:cs="Times New Roman"/>
          <w:color w:val="000000"/>
          <w:sz w:val="23"/>
          <w:szCs w:val="23"/>
        </w:rPr>
        <w:t>Petipa</w:t>
      </w:r>
      <w:proofErr w:type="spellEnd"/>
      <w:r w:rsidR="00B2165B" w:rsidRPr="00B2165B">
        <w:rPr>
          <w:rFonts w:ascii="Georgia" w:eastAsia="Times New Roman" w:hAnsi="Georgia" w:cs="Times New Roman"/>
          <w:color w:val="000000"/>
          <w:sz w:val="23"/>
          <w:szCs w:val="23"/>
        </w:rPr>
        <w:t xml:space="preserve"> watching “The Four Temperaments” and you may question Ms. </w:t>
      </w:r>
      <w:proofErr w:type="spellStart"/>
      <w:r w:rsidR="00B2165B" w:rsidRPr="00B2165B">
        <w:rPr>
          <w:rFonts w:ascii="Georgia" w:eastAsia="Times New Roman" w:hAnsi="Georgia" w:cs="Times New Roman"/>
          <w:color w:val="000000"/>
          <w:sz w:val="23"/>
          <w:szCs w:val="23"/>
        </w:rPr>
        <w:t>Homans’s</w:t>
      </w:r>
      <w:proofErr w:type="spellEnd"/>
      <w:r w:rsidR="00B2165B" w:rsidRPr="00B2165B">
        <w:rPr>
          <w:rFonts w:ascii="Georgia" w:eastAsia="Times New Roman" w:hAnsi="Georgia" w:cs="Times New Roman"/>
          <w:color w:val="000000"/>
          <w:sz w:val="23"/>
          <w:szCs w:val="23"/>
        </w:rPr>
        <w:t xml:space="preserve"> judgment. She writes that “a basic attention to form” was something in which the superlative Bolshoi </w:t>
      </w:r>
      <w:r>
        <w:rPr>
          <w:rFonts w:ascii="Georgia" w:eastAsia="Times New Roman" w:hAnsi="Georgia" w:cs="Times New Roman"/>
          <w:noProof/>
          <w:color w:val="000000"/>
          <w:sz w:val="23"/>
          <w:szCs w:val="23"/>
        </w:rPr>
        <w:lastRenderedPageBreak/>
        <w:pict>
          <v:shape id="_x0000_s1035" type="#_x0000_t202" style="position:absolute;margin-left:9.9pt;margin-top:11.45pt;width:47.95pt;height:35.35pt;z-index:251678720;visibility:visible;mso-wrap-distance-top:3.6pt;mso-wrap-distance-bottom:3.6pt;mso-position-horizontal-relative:left-margin-area;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">
            <v:textbox>
              <w:txbxContent>
                <w:p w:rsidR="006E4874" w:rsidRDefault="006E4874" w:rsidP="006E4874">
                  <w:r>
                    <w:t>9b</w:t>
                  </w:r>
                </w:p>
              </w:txbxContent>
            </v:textbox>
            <w10:wrap type="square" anchorx="margin"/>
          </v:shape>
        </w:pict>
      </w:r>
      <w:r w:rsidR="00B2165B" w:rsidRPr="00B2165B">
        <w:rPr>
          <w:rFonts w:ascii="Georgia" w:eastAsia="Times New Roman" w:hAnsi="Georgia" w:cs="Times New Roman"/>
          <w:color w:val="000000"/>
          <w:sz w:val="23"/>
          <w:szCs w:val="23"/>
        </w:rPr>
        <w:t xml:space="preserve">dancer Vladimir </w:t>
      </w:r>
      <w:proofErr w:type="spellStart"/>
      <w:r w:rsidR="00B2165B" w:rsidRPr="00B2165B">
        <w:rPr>
          <w:rFonts w:ascii="Georgia" w:eastAsia="Times New Roman" w:hAnsi="Georgia" w:cs="Times New Roman"/>
          <w:color w:val="000000"/>
          <w:sz w:val="23"/>
          <w:szCs w:val="23"/>
        </w:rPr>
        <w:t>Vassiliev</w:t>
      </w:r>
      <w:proofErr w:type="spellEnd"/>
      <w:r w:rsidR="00B2165B" w:rsidRPr="00B2165B">
        <w:rPr>
          <w:rFonts w:ascii="Georgia" w:eastAsia="Times New Roman" w:hAnsi="Georgia" w:cs="Times New Roman"/>
          <w:color w:val="000000"/>
          <w:sz w:val="23"/>
          <w:szCs w:val="23"/>
        </w:rPr>
        <w:t xml:space="preserve"> “had no interest.” This is poppycock; it makes no sense to anyone who has seen </w:t>
      </w:r>
      <w:proofErr w:type="spellStart"/>
      <w:r w:rsidR="00B2165B" w:rsidRPr="00B2165B">
        <w:rPr>
          <w:rFonts w:ascii="Georgia" w:eastAsia="Times New Roman" w:hAnsi="Georgia" w:cs="Times New Roman"/>
          <w:color w:val="000000"/>
          <w:sz w:val="23"/>
          <w:szCs w:val="23"/>
        </w:rPr>
        <w:t>Vassiliev</w:t>
      </w:r>
      <w:proofErr w:type="spellEnd"/>
      <w:r w:rsidR="00B2165B" w:rsidRPr="00B2165B">
        <w:rPr>
          <w:rFonts w:ascii="Georgia" w:eastAsia="Times New Roman" w:hAnsi="Georgia" w:cs="Times New Roman"/>
          <w:color w:val="000000"/>
          <w:sz w:val="23"/>
          <w:szCs w:val="23"/>
        </w:rPr>
        <w:t xml:space="preserve"> dance “Don Quixote” or “Giselle,” and it misunderstands his achievement in “Spartacus.” </w:t>
      </w:r>
    </w:p>
    <w:p w:rsidR="00B2165B" w:rsidRPr="00B2165B" w:rsidRDefault="003966A8" w:rsidP="00B2165B">
      <w:pPr>
        <w:spacing w:after="240" w:line="352" w:lineRule="atLeast"/>
        <w:rPr>
          <w:rFonts w:ascii="Georgia" w:eastAsia="Times New Roman" w:hAnsi="Georgia" w:cs="Times New Roman"/>
          <w:color w:val="000000"/>
          <w:sz w:val="23"/>
          <w:szCs w:val="23"/>
        </w:rPr>
      </w:pPr>
      <w:r>
        <w:rPr>
          <w:rFonts w:ascii="Georgia" w:eastAsia="Times New Roman" w:hAnsi="Georgia" w:cs="Times New Roman"/>
          <w:noProof/>
          <w:color w:val="000000"/>
          <w:sz w:val="23"/>
          <w:szCs w:val="23"/>
        </w:rPr>
        <w:pict>
          <v:shape id="_x0000_s1036" type="#_x0000_t202" style="position:absolute;margin-left:15.15pt;margin-top:25.05pt;width:41.65pt;height:35.35pt;z-index:25168076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">
            <v:textbox>
              <w:txbxContent>
                <w:p w:rsidR="006E4874" w:rsidRDefault="006E4874" w:rsidP="006E4874">
                  <w:r>
                    <w:t>10</w:t>
                  </w:r>
                </w:p>
              </w:txbxContent>
            </v:textbox>
            <w10:wrap type="square" anchorx="page"/>
          </v:shape>
        </w:pict>
      </w:r>
      <w:r w:rsidR="00B2165B" w:rsidRPr="00B2165B">
        <w:rPr>
          <w:rFonts w:ascii="Georgia" w:eastAsia="Times New Roman" w:hAnsi="Georgia" w:cs="Times New Roman"/>
          <w:color w:val="000000"/>
          <w:sz w:val="23"/>
          <w:szCs w:val="23"/>
        </w:rPr>
        <w:t xml:space="preserve">In a book that inclines to this kind of exaggeration, an epilogue arguing that ballet is dead arrives simply as one more overstatement. Yes, in the period after Balanchine, Ashton and other great choreographers, we are living through an often dark era of ballet. There were times in the 1990s when I too felt the art form was essentially dead. But since I began this job almost four years ago, I’ve seen performances of Balanchine’s “Divertimento No. 15” at City Ballet, San Francisco Ballet and (best of all) Miami City Ballet that confounded the misery I had felt about that work in 1992. </w:t>
      </w:r>
    </w:p>
    <w:p w:rsidR="00B2165B" w:rsidRPr="00B2165B" w:rsidRDefault="003966A8" w:rsidP="00B2165B">
      <w:pPr>
        <w:spacing w:after="240" w:line="352" w:lineRule="atLeast"/>
        <w:rPr>
          <w:rFonts w:ascii="Georgia" w:eastAsia="Times New Roman" w:hAnsi="Georgia" w:cs="Times New Roman"/>
          <w:color w:val="000000"/>
          <w:sz w:val="23"/>
          <w:szCs w:val="23"/>
        </w:rPr>
      </w:pPr>
      <w:r>
        <w:rPr>
          <w:rFonts w:ascii="Georgia" w:eastAsia="Times New Roman" w:hAnsi="Georgia" w:cs="Times New Roman"/>
          <w:noProof/>
          <w:color w:val="000000"/>
          <w:sz w:val="23"/>
          <w:szCs w:val="23"/>
        </w:rPr>
        <w:pict>
          <v:shape id="_x0000_s1037" type="#_x0000_t202" style="position:absolute;margin-left:15.15pt;margin-top:26.2pt;width:41.65pt;height:35.35pt;z-index:251682816;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">
            <v:textbox>
              <w:txbxContent>
                <w:p w:rsidR="006E4874" w:rsidRDefault="006E4874" w:rsidP="006E4874">
                  <w:r>
                    <w:t>11</w:t>
                  </w:r>
                </w:p>
              </w:txbxContent>
            </v:textbox>
            <w10:wrap type="square" anchorx="page"/>
          </v:shape>
        </w:pict>
      </w:r>
      <w:r w:rsidR="00B2165B" w:rsidRPr="00B2165B">
        <w:rPr>
          <w:rFonts w:ascii="Georgia" w:eastAsia="Times New Roman" w:hAnsi="Georgia" w:cs="Times New Roman"/>
          <w:color w:val="000000"/>
          <w:sz w:val="23"/>
          <w:szCs w:val="23"/>
        </w:rPr>
        <w:t xml:space="preserve">Ashton told me in 1988 that his “Symphonic Variations” was “dead,” a view with which I concurred. But he added that “the right dancer” might bring it back to life: this has happened in more than one company, but above all in recent performances at Covent Garden by </w:t>
      </w:r>
      <w:proofErr w:type="spellStart"/>
      <w:r w:rsidR="00B2165B" w:rsidRPr="00B2165B">
        <w:rPr>
          <w:rFonts w:ascii="Georgia" w:eastAsia="Times New Roman" w:hAnsi="Georgia" w:cs="Times New Roman"/>
          <w:color w:val="000000"/>
          <w:sz w:val="23"/>
          <w:szCs w:val="23"/>
        </w:rPr>
        <w:t>Alina</w:t>
      </w:r>
      <w:proofErr w:type="spellEnd"/>
      <w:r w:rsidR="00B2165B" w:rsidRPr="00B2165B">
        <w:rPr>
          <w:rFonts w:ascii="Georgia" w:eastAsia="Times New Roman" w:hAnsi="Georgia" w:cs="Times New Roman"/>
          <w:color w:val="000000"/>
          <w:sz w:val="23"/>
          <w:szCs w:val="23"/>
        </w:rPr>
        <w:t xml:space="preserve"> </w:t>
      </w:r>
      <w:proofErr w:type="spellStart"/>
      <w:r w:rsidR="00B2165B" w:rsidRPr="00B2165B">
        <w:rPr>
          <w:rFonts w:ascii="Georgia" w:eastAsia="Times New Roman" w:hAnsi="Georgia" w:cs="Times New Roman"/>
          <w:color w:val="000000"/>
          <w:sz w:val="23"/>
          <w:szCs w:val="23"/>
        </w:rPr>
        <w:t>Cojocaru</w:t>
      </w:r>
      <w:proofErr w:type="spellEnd"/>
      <w:r w:rsidR="00B2165B" w:rsidRPr="00B2165B">
        <w:rPr>
          <w:rFonts w:ascii="Georgia" w:eastAsia="Times New Roman" w:hAnsi="Georgia" w:cs="Times New Roman"/>
          <w:color w:val="000000"/>
          <w:sz w:val="23"/>
          <w:szCs w:val="23"/>
        </w:rPr>
        <w:t xml:space="preserve">. I know New Yorkers who attended City Ballet in Balanchine’s lifetime for whom the young ballerina Sara </w:t>
      </w:r>
      <w:proofErr w:type="spellStart"/>
      <w:r w:rsidR="00B2165B" w:rsidRPr="00B2165B">
        <w:rPr>
          <w:rFonts w:ascii="Georgia" w:eastAsia="Times New Roman" w:hAnsi="Georgia" w:cs="Times New Roman"/>
          <w:color w:val="000000"/>
          <w:sz w:val="23"/>
          <w:szCs w:val="23"/>
        </w:rPr>
        <w:t>Mearns</w:t>
      </w:r>
      <w:proofErr w:type="spellEnd"/>
      <w:r w:rsidR="00B2165B" w:rsidRPr="00B2165B">
        <w:rPr>
          <w:rFonts w:ascii="Georgia" w:eastAsia="Times New Roman" w:hAnsi="Georgia" w:cs="Times New Roman"/>
          <w:color w:val="000000"/>
          <w:sz w:val="23"/>
          <w:szCs w:val="23"/>
        </w:rPr>
        <w:t xml:space="preserve"> exerts a compelling fascination they have not felt since Suzanne Farrell and Kyra Nichols. David </w:t>
      </w:r>
      <w:proofErr w:type="spellStart"/>
      <w:r w:rsidR="00B2165B" w:rsidRPr="00B2165B">
        <w:rPr>
          <w:rFonts w:ascii="Georgia" w:eastAsia="Times New Roman" w:hAnsi="Georgia" w:cs="Times New Roman"/>
          <w:color w:val="000000"/>
          <w:sz w:val="23"/>
          <w:szCs w:val="23"/>
        </w:rPr>
        <w:t>Hallberg</w:t>
      </w:r>
      <w:proofErr w:type="spellEnd"/>
      <w:r w:rsidR="00B2165B" w:rsidRPr="00B2165B">
        <w:rPr>
          <w:rFonts w:ascii="Georgia" w:eastAsia="Times New Roman" w:hAnsi="Georgia" w:cs="Times New Roman"/>
          <w:color w:val="000000"/>
          <w:sz w:val="23"/>
          <w:szCs w:val="23"/>
        </w:rPr>
        <w:t xml:space="preserve"> at American Ballet Theater seems to be taking male classical dancing to fresh peaks. And many, many people who lived through the Balanchine-Ashton era feel that Mr. </w:t>
      </w:r>
      <w:proofErr w:type="spellStart"/>
      <w:r w:rsidR="00B2165B" w:rsidRPr="00B2165B">
        <w:rPr>
          <w:rFonts w:ascii="Georgia" w:eastAsia="Times New Roman" w:hAnsi="Georgia" w:cs="Times New Roman"/>
          <w:color w:val="000000"/>
          <w:sz w:val="23"/>
          <w:szCs w:val="23"/>
        </w:rPr>
        <w:t>Ratmansky’s</w:t>
      </w:r>
      <w:proofErr w:type="spellEnd"/>
      <w:r w:rsidR="00B2165B" w:rsidRPr="00B2165B">
        <w:rPr>
          <w:rFonts w:ascii="Georgia" w:eastAsia="Times New Roman" w:hAnsi="Georgia" w:cs="Times New Roman"/>
          <w:color w:val="000000"/>
          <w:sz w:val="23"/>
          <w:szCs w:val="23"/>
        </w:rPr>
        <w:t xml:space="preserve"> choreography gives cause for more than hope. </w:t>
      </w:r>
    </w:p>
    <w:p w:rsidR="00B2165B" w:rsidRPr="00B2165B" w:rsidRDefault="003966A8" w:rsidP="00B2165B">
      <w:pPr>
        <w:spacing w:line="352" w:lineRule="atLeast"/>
        <w:rPr>
          <w:rFonts w:ascii="Georgia" w:eastAsia="Times New Roman" w:hAnsi="Georgia" w:cs="Times New Roman"/>
          <w:color w:val="000000"/>
          <w:sz w:val="23"/>
          <w:szCs w:val="23"/>
        </w:rPr>
      </w:pPr>
      <w:r>
        <w:rPr>
          <w:rFonts w:ascii="Georgia" w:eastAsia="Times New Roman" w:hAnsi="Georgia" w:cs="Times New Roman"/>
          <w:noProof/>
          <w:color w:val="000000"/>
          <w:sz w:val="23"/>
          <w:szCs w:val="23"/>
        </w:rPr>
        <w:pict>
          <v:shape id="_x0000_s1038" type="#_x0000_t202" style="position:absolute;margin-left:16.4pt;margin-top:27.5pt;width:41.65pt;height:35.35pt;z-index:251684864;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">
            <v:textbox>
              <w:txbxContent>
                <w:p w:rsidR="006E4874" w:rsidRDefault="006E4874" w:rsidP="006E4874">
                  <w:r>
                    <w:t>12</w:t>
                  </w:r>
                </w:p>
              </w:txbxContent>
            </v:textbox>
            <w10:wrap type="square" anchorx="page"/>
          </v:shape>
        </w:pict>
      </w:r>
      <w:r w:rsidR="00B2165B" w:rsidRPr="00B2165B">
        <w:rPr>
          <w:rFonts w:ascii="Georgia" w:eastAsia="Times New Roman" w:hAnsi="Georgia" w:cs="Times New Roman"/>
          <w:color w:val="000000"/>
          <w:sz w:val="23"/>
          <w:szCs w:val="23"/>
        </w:rPr>
        <w:t xml:space="preserve">Perhaps a later history will view all these as the final </w:t>
      </w:r>
      <w:proofErr w:type="spellStart"/>
      <w:r w:rsidR="00B2165B" w:rsidRPr="00B2165B">
        <w:rPr>
          <w:rFonts w:ascii="Georgia" w:eastAsia="Times New Roman" w:hAnsi="Georgia" w:cs="Times New Roman"/>
          <w:color w:val="000000"/>
          <w:sz w:val="23"/>
          <w:szCs w:val="23"/>
        </w:rPr>
        <w:t>g</w:t>
      </w:r>
      <w:bookmarkStart w:id="0" w:name="_GoBack"/>
      <w:bookmarkEnd w:id="0"/>
      <w:r w:rsidR="00B2165B" w:rsidRPr="00B2165B">
        <w:rPr>
          <w:rFonts w:ascii="Georgia" w:eastAsia="Times New Roman" w:hAnsi="Georgia" w:cs="Times New Roman"/>
          <w:color w:val="000000"/>
          <w:sz w:val="23"/>
          <w:szCs w:val="23"/>
        </w:rPr>
        <w:t>utterings</w:t>
      </w:r>
      <w:proofErr w:type="spellEnd"/>
      <w:r w:rsidR="00B2165B" w:rsidRPr="00B2165B">
        <w:rPr>
          <w:rFonts w:ascii="Georgia" w:eastAsia="Times New Roman" w:hAnsi="Georgia" w:cs="Times New Roman"/>
          <w:color w:val="000000"/>
          <w:sz w:val="23"/>
          <w:szCs w:val="23"/>
        </w:rPr>
        <w:t xml:space="preserve"> of a spent flame. This is no golden age, and several of its ballets are indeed dead. My own main alarm about ballet — not one that troubles Ms. </w:t>
      </w:r>
      <w:proofErr w:type="spellStart"/>
      <w:r w:rsidR="00B2165B" w:rsidRPr="00B2165B">
        <w:rPr>
          <w:rFonts w:ascii="Georgia" w:eastAsia="Times New Roman" w:hAnsi="Georgia" w:cs="Times New Roman"/>
          <w:color w:val="000000"/>
          <w:sz w:val="23"/>
          <w:szCs w:val="23"/>
        </w:rPr>
        <w:t>Homans</w:t>
      </w:r>
      <w:proofErr w:type="spellEnd"/>
      <w:r w:rsidR="00B2165B" w:rsidRPr="00B2165B">
        <w:rPr>
          <w:rFonts w:ascii="Georgia" w:eastAsia="Times New Roman" w:hAnsi="Georgia" w:cs="Times New Roman"/>
          <w:color w:val="000000"/>
          <w:sz w:val="23"/>
          <w:szCs w:val="23"/>
        </w:rPr>
        <w:t xml:space="preserve"> — is that its dependence on </w:t>
      </w:r>
      <w:proofErr w:type="spellStart"/>
      <w:r w:rsidR="00B2165B" w:rsidRPr="00B2165B">
        <w:rPr>
          <w:rFonts w:ascii="Georgia" w:eastAsia="Times New Roman" w:hAnsi="Georgia" w:cs="Times New Roman"/>
          <w:color w:val="000000"/>
          <w:sz w:val="23"/>
          <w:szCs w:val="23"/>
        </w:rPr>
        <w:t>pointwork</w:t>
      </w:r>
      <w:proofErr w:type="spellEnd"/>
      <w:r w:rsidR="00B2165B" w:rsidRPr="00B2165B">
        <w:rPr>
          <w:rFonts w:ascii="Georgia" w:eastAsia="Times New Roman" w:hAnsi="Georgia" w:cs="Times New Roman"/>
          <w:color w:val="000000"/>
          <w:sz w:val="23"/>
          <w:szCs w:val="23"/>
        </w:rPr>
        <w:t xml:space="preserve"> for women and partnering by men proposes a dichotomizing view of the sexes that is at best outmoded and at worst repellently sexist. Nevertheless, this </w:t>
      </w:r>
      <w:proofErr w:type="spellStart"/>
      <w:r w:rsidR="00B2165B" w:rsidRPr="00B2165B">
        <w:rPr>
          <w:rFonts w:ascii="Georgia" w:eastAsia="Times New Roman" w:hAnsi="Georgia" w:cs="Times New Roman"/>
          <w:color w:val="000000"/>
          <w:sz w:val="23"/>
          <w:szCs w:val="23"/>
        </w:rPr>
        <w:t>balletgoer</w:t>
      </w:r>
      <w:proofErr w:type="spellEnd"/>
      <w:r w:rsidR="00B2165B" w:rsidRPr="00B2165B">
        <w:rPr>
          <w:rFonts w:ascii="Georgia" w:eastAsia="Times New Roman" w:hAnsi="Georgia" w:cs="Times New Roman"/>
          <w:color w:val="000000"/>
          <w:sz w:val="23"/>
          <w:szCs w:val="23"/>
        </w:rPr>
        <w:t xml:space="preserve"> testifies that the scene feels brighter than it did 10, 15 or 20 years ago. </w:t>
      </w:r>
    </w:p>
    <w:p w:rsidR="00AE224A" w:rsidRDefault="00AE224A"/>
    <w:sectPr w:rsidR="00AE224A" w:rsidSect="00AE224A">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F09" w:rsidRDefault="00716F09" w:rsidP="00B2165B">
      <w:pPr>
        <w:spacing w:after="0" w:line="240" w:lineRule="auto"/>
      </w:pPr>
      <w:r>
        <w:separator/>
      </w:r>
    </w:p>
  </w:endnote>
  <w:endnote w:type="continuationSeparator" w:id="0">
    <w:p w:rsidR="00716F09" w:rsidRDefault="00716F09" w:rsidP="00B21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F09" w:rsidRDefault="00716F09" w:rsidP="00B2165B">
      <w:pPr>
        <w:spacing w:after="0" w:line="240" w:lineRule="auto"/>
      </w:pPr>
      <w:r>
        <w:separator/>
      </w:r>
    </w:p>
  </w:footnote>
  <w:footnote w:type="continuationSeparator" w:id="0">
    <w:p w:rsidR="00716F09" w:rsidRDefault="00716F09" w:rsidP="00B216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5B" w:rsidRDefault="003966A8">
    <w:pPr>
      <w:pStyle w:val="Header"/>
      <w:rPr>
        <w:rStyle w:val="Hyperlink"/>
      </w:rPr>
    </w:pPr>
    <w:hyperlink r:id="rId1" w:history="1">
      <w:r w:rsidR="00E0434B" w:rsidRPr="00AC121D">
        <w:rPr>
          <w:rStyle w:val="Hyperlink"/>
        </w:rPr>
        <w:t>http://www.nytimes.com/2011/01/05/arts/dance/05homans.html?pagewanted=all&amp;_r=0</w:t>
      </w:r>
    </w:hyperlink>
  </w:p>
  <w:p w:rsidR="00C93E5D" w:rsidRDefault="00C93E5D">
    <w:pPr>
      <w:pStyle w:val="Header"/>
      <w:rPr>
        <w:rStyle w:val="Hyperlink"/>
      </w:rPr>
    </w:pPr>
    <w:r>
      <w:rPr>
        <w:rStyle w:val="Hyperlink"/>
      </w:rPr>
      <w:t>Author: Alastair Macaulay</w:t>
    </w:r>
  </w:p>
  <w:p w:rsidR="00C93E5D" w:rsidRDefault="00C93E5D">
    <w:pPr>
      <w:pStyle w:val="Header"/>
      <w:rPr>
        <w:rStyle w:val="Hyperlink"/>
      </w:rPr>
    </w:pPr>
    <w:r>
      <w:rPr>
        <w:rStyle w:val="Hyperlink"/>
      </w:rPr>
      <w:t>Source: New York Times</w:t>
    </w:r>
  </w:p>
  <w:p w:rsidR="00C93E5D" w:rsidRDefault="00C93E5D">
    <w:pPr>
      <w:pStyle w:val="Header"/>
      <w:rPr>
        <w:rStyle w:val="Hyperlink"/>
      </w:rPr>
    </w:pPr>
    <w:r>
      <w:rPr>
        <w:rStyle w:val="Hyperlink"/>
      </w:rPr>
      <w:t>Date of Publication: 1/5/2011</w:t>
    </w:r>
  </w:p>
  <w:p w:rsidR="00C93E5D" w:rsidRDefault="00C93E5D">
    <w:pPr>
      <w:pStyle w:val="Header"/>
      <w:rPr>
        <w:rStyle w:val="Hyperlink"/>
      </w:rPr>
    </w:pPr>
    <w:r>
      <w:rPr>
        <w:rStyle w:val="Hyperlink"/>
      </w:rPr>
      <w:t>Ability 8-12</w:t>
    </w:r>
  </w:p>
  <w:p w:rsidR="00C93E5D" w:rsidRDefault="00C93E5D">
    <w:pPr>
      <w:pStyle w:val="Header"/>
    </w:pPr>
  </w:p>
  <w:p w:rsidR="00E0434B" w:rsidRDefault="00E043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A0D"/>
    <w:multiLevelType w:val="multilevel"/>
    <w:tmpl w:val="B0E4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6743D1"/>
    <w:multiLevelType w:val="multilevel"/>
    <w:tmpl w:val="DE6C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217650"/>
    <w:multiLevelType w:val="hybridMultilevel"/>
    <w:tmpl w:val="CBC867F2"/>
    <w:lvl w:ilvl="0" w:tplc="62C0D7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792684"/>
    <w:multiLevelType w:val="multilevel"/>
    <w:tmpl w:val="41526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CE0BA0"/>
    <w:multiLevelType w:val="hybridMultilevel"/>
    <w:tmpl w:val="563C9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footnotePr>
    <w:footnote w:id="-1"/>
    <w:footnote w:id="0"/>
  </w:footnotePr>
  <w:endnotePr>
    <w:endnote w:id="-1"/>
    <w:endnote w:id="0"/>
  </w:endnotePr>
  <w:compat/>
  <w:rsids>
    <w:rsidRoot w:val="00B2165B"/>
    <w:rsid w:val="00097C8E"/>
    <w:rsid w:val="001013B9"/>
    <w:rsid w:val="003966A8"/>
    <w:rsid w:val="003E17E7"/>
    <w:rsid w:val="00602974"/>
    <w:rsid w:val="006A31D2"/>
    <w:rsid w:val="006E4874"/>
    <w:rsid w:val="00716F09"/>
    <w:rsid w:val="00923A50"/>
    <w:rsid w:val="009F2FA6"/>
    <w:rsid w:val="00AE224A"/>
    <w:rsid w:val="00B2165B"/>
    <w:rsid w:val="00C93E5D"/>
    <w:rsid w:val="00E0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4A"/>
  </w:style>
  <w:style w:type="paragraph" w:styleId="Heading1">
    <w:name w:val="heading 1"/>
    <w:basedOn w:val="Normal"/>
    <w:link w:val="Heading1Char"/>
    <w:uiPriority w:val="9"/>
    <w:qFormat/>
    <w:rsid w:val="00B2165B"/>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3">
    <w:name w:val="heading 3"/>
    <w:basedOn w:val="Normal"/>
    <w:link w:val="Heading3Char"/>
    <w:uiPriority w:val="9"/>
    <w:qFormat/>
    <w:rsid w:val="00B2165B"/>
    <w:pPr>
      <w:spacing w:after="0" w:line="272" w:lineRule="atLeast"/>
      <w:outlineLvl w:val="2"/>
    </w:pPr>
    <w:rPr>
      <w:rFonts w:ascii="Times New Roman" w:eastAsia="Times New Roman" w:hAnsi="Times New Roman" w:cs="Times New Roman"/>
      <w:b/>
      <w:bCs/>
      <w:color w:val="000000"/>
      <w:sz w:val="36"/>
      <w:szCs w:val="36"/>
    </w:rPr>
  </w:style>
  <w:style w:type="paragraph" w:styleId="Heading4">
    <w:name w:val="heading 4"/>
    <w:basedOn w:val="Normal"/>
    <w:link w:val="Heading4Char"/>
    <w:uiPriority w:val="9"/>
    <w:qFormat/>
    <w:rsid w:val="00B2165B"/>
    <w:pPr>
      <w:spacing w:after="0" w:line="274" w:lineRule="atLeast"/>
      <w:outlineLvl w:val="3"/>
    </w:pPr>
    <w:rPr>
      <w:rFonts w:ascii="Times New Roman" w:eastAsia="Times New Roman" w:hAnsi="Times New Roman" w:cs="Times New Roman"/>
      <w:b/>
      <w:bCs/>
      <w:color w:val="000000"/>
      <w:sz w:val="34"/>
      <w:szCs w:val="34"/>
    </w:rPr>
  </w:style>
  <w:style w:type="paragraph" w:styleId="Heading6">
    <w:name w:val="heading 6"/>
    <w:basedOn w:val="Normal"/>
    <w:link w:val="Heading6Char"/>
    <w:uiPriority w:val="9"/>
    <w:qFormat/>
    <w:rsid w:val="00B2165B"/>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65B"/>
    <w:rPr>
      <w:rFonts w:ascii="Times New Roman" w:eastAsia="Times New Roman" w:hAnsi="Times New Roman" w:cs="Times New Roman"/>
      <w:b/>
      <w:bCs/>
      <w:color w:val="000000"/>
      <w:kern w:val="36"/>
      <w:sz w:val="58"/>
      <w:szCs w:val="58"/>
    </w:rPr>
  </w:style>
  <w:style w:type="character" w:customStyle="1" w:styleId="Heading3Char">
    <w:name w:val="Heading 3 Char"/>
    <w:basedOn w:val="DefaultParagraphFont"/>
    <w:link w:val="Heading3"/>
    <w:uiPriority w:val="9"/>
    <w:rsid w:val="00B2165B"/>
    <w:rPr>
      <w:rFonts w:ascii="Times New Roman" w:eastAsia="Times New Roman" w:hAnsi="Times New Roman" w:cs="Times New Roman"/>
      <w:b/>
      <w:bCs/>
      <w:color w:val="000000"/>
      <w:sz w:val="36"/>
      <w:szCs w:val="36"/>
    </w:rPr>
  </w:style>
  <w:style w:type="character" w:customStyle="1" w:styleId="Heading4Char">
    <w:name w:val="Heading 4 Char"/>
    <w:basedOn w:val="DefaultParagraphFont"/>
    <w:link w:val="Heading4"/>
    <w:uiPriority w:val="9"/>
    <w:rsid w:val="00B2165B"/>
    <w:rPr>
      <w:rFonts w:ascii="Times New Roman" w:eastAsia="Times New Roman" w:hAnsi="Times New Roman" w:cs="Times New Roman"/>
      <w:b/>
      <w:bCs/>
      <w:color w:val="000000"/>
      <w:sz w:val="34"/>
      <w:szCs w:val="34"/>
    </w:rPr>
  </w:style>
  <w:style w:type="character" w:customStyle="1" w:styleId="Heading6Char">
    <w:name w:val="Heading 6 Char"/>
    <w:basedOn w:val="DefaultParagraphFont"/>
    <w:link w:val="Heading6"/>
    <w:uiPriority w:val="9"/>
    <w:rsid w:val="00B2165B"/>
    <w:rPr>
      <w:rFonts w:ascii="Times New Roman" w:eastAsia="Times New Roman" w:hAnsi="Times New Roman" w:cs="Times New Roman"/>
      <w:color w:val="000000"/>
      <w:sz w:val="29"/>
      <w:szCs w:val="29"/>
    </w:rPr>
  </w:style>
  <w:style w:type="character" w:styleId="Hyperlink">
    <w:name w:val="Hyperlink"/>
    <w:basedOn w:val="DefaultParagraphFont"/>
    <w:uiPriority w:val="99"/>
    <w:unhideWhenUsed/>
    <w:rsid w:val="00B2165B"/>
    <w:rPr>
      <w:strike w:val="0"/>
      <w:dstrike w:val="0"/>
      <w:color w:val="004276"/>
      <w:u w:val="none"/>
      <w:effect w:val="none"/>
    </w:rPr>
  </w:style>
  <w:style w:type="paragraph" w:customStyle="1" w:styleId="Caption1">
    <w:name w:val="Caption1"/>
    <w:basedOn w:val="Normal"/>
    <w:rsid w:val="00B2165B"/>
    <w:pPr>
      <w:spacing w:after="0" w:line="305" w:lineRule="atLeast"/>
    </w:pPr>
    <w:rPr>
      <w:rFonts w:ascii="Arial" w:eastAsia="Times New Roman" w:hAnsi="Arial" w:cs="Arial"/>
      <w:color w:val="666666"/>
      <w:sz w:val="26"/>
      <w:szCs w:val="26"/>
    </w:rPr>
  </w:style>
  <w:style w:type="paragraph" w:customStyle="1" w:styleId="summary">
    <w:name w:val="summary"/>
    <w:basedOn w:val="Normal"/>
    <w:rsid w:val="00B2165B"/>
    <w:pPr>
      <w:spacing w:after="75" w:line="300" w:lineRule="atLeast"/>
    </w:pPr>
    <w:rPr>
      <w:rFonts w:ascii="Times New Roman" w:eastAsia="Times New Roman" w:hAnsi="Times New Roman" w:cs="Times New Roman"/>
      <w:sz w:val="29"/>
      <w:szCs w:val="29"/>
    </w:rPr>
  </w:style>
  <w:style w:type="paragraph" w:styleId="z-TopofForm">
    <w:name w:val="HTML Top of Form"/>
    <w:basedOn w:val="Normal"/>
    <w:next w:val="Normal"/>
    <w:link w:val="z-TopofFormChar"/>
    <w:hidden/>
    <w:uiPriority w:val="99"/>
    <w:semiHidden/>
    <w:unhideWhenUsed/>
    <w:rsid w:val="00B216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165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216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165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2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65B"/>
    <w:rPr>
      <w:rFonts w:ascii="Tahoma" w:hAnsi="Tahoma" w:cs="Tahoma"/>
      <w:sz w:val="16"/>
      <w:szCs w:val="16"/>
    </w:rPr>
  </w:style>
  <w:style w:type="paragraph" w:styleId="Header">
    <w:name w:val="header"/>
    <w:basedOn w:val="Normal"/>
    <w:link w:val="HeaderChar"/>
    <w:uiPriority w:val="99"/>
    <w:semiHidden/>
    <w:unhideWhenUsed/>
    <w:rsid w:val="00B216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65B"/>
  </w:style>
  <w:style w:type="paragraph" w:styleId="Footer">
    <w:name w:val="footer"/>
    <w:basedOn w:val="Normal"/>
    <w:link w:val="FooterChar"/>
    <w:uiPriority w:val="99"/>
    <w:semiHidden/>
    <w:unhideWhenUsed/>
    <w:rsid w:val="00B216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165B"/>
  </w:style>
  <w:style w:type="paragraph" w:styleId="NormalWeb">
    <w:name w:val="Normal (Web)"/>
    <w:basedOn w:val="Normal"/>
    <w:uiPriority w:val="99"/>
    <w:semiHidden/>
    <w:unhideWhenUsed/>
    <w:rsid w:val="00C93E5D"/>
    <w:pPr>
      <w:spacing w:after="300" w:line="240" w:lineRule="auto"/>
    </w:pPr>
    <w:rPr>
      <w:rFonts w:ascii="inherit" w:eastAsia="Times New Roman" w:hAnsi="inherit" w:cs="Times New Roman"/>
      <w:sz w:val="24"/>
      <w:szCs w:val="24"/>
    </w:rPr>
  </w:style>
  <w:style w:type="paragraph" w:styleId="ListParagraph">
    <w:name w:val="List Paragraph"/>
    <w:basedOn w:val="Normal"/>
    <w:uiPriority w:val="34"/>
    <w:qFormat/>
    <w:rsid w:val="00C93E5D"/>
    <w:pPr>
      <w:ind w:left="720"/>
      <w:contextualSpacing/>
    </w:pPr>
  </w:style>
  <w:style w:type="paragraph" w:customStyle="1" w:styleId="Default">
    <w:name w:val="Default"/>
    <w:uiPriority w:val="99"/>
    <w:semiHidden/>
    <w:rsid w:val="00C93E5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93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6791621">
      <w:bodyDiv w:val="1"/>
      <w:marLeft w:val="0"/>
      <w:marRight w:val="0"/>
      <w:marTop w:val="0"/>
      <w:marBottom w:val="0"/>
      <w:divBdr>
        <w:top w:val="none" w:sz="0" w:space="0" w:color="auto"/>
        <w:left w:val="none" w:sz="0" w:space="0" w:color="auto"/>
        <w:bottom w:val="none" w:sz="0" w:space="0" w:color="auto"/>
        <w:right w:val="none" w:sz="0" w:space="0" w:color="auto"/>
      </w:divBdr>
      <w:divsChild>
        <w:div w:id="14501869">
          <w:marLeft w:val="0"/>
          <w:marRight w:val="0"/>
          <w:marTop w:val="0"/>
          <w:marBottom w:val="0"/>
          <w:divBdr>
            <w:top w:val="single" w:sz="6" w:space="0" w:color="999999"/>
            <w:left w:val="single" w:sz="6" w:space="0" w:color="999999"/>
            <w:bottom w:val="single" w:sz="6" w:space="0" w:color="999999"/>
            <w:right w:val="single" w:sz="6" w:space="0" w:color="999999"/>
          </w:divBdr>
          <w:divsChild>
            <w:div w:id="148911031">
              <w:marLeft w:val="0"/>
              <w:marRight w:val="0"/>
              <w:marTop w:val="225"/>
              <w:marBottom w:val="0"/>
              <w:divBdr>
                <w:top w:val="single" w:sz="6" w:space="0" w:color="FFFFFF"/>
                <w:left w:val="none" w:sz="0" w:space="0" w:color="auto"/>
                <w:bottom w:val="none" w:sz="0" w:space="0" w:color="auto"/>
                <w:right w:val="none" w:sz="0" w:space="0" w:color="auto"/>
              </w:divBdr>
              <w:divsChild>
                <w:div w:id="1097092532">
                  <w:marLeft w:val="0"/>
                  <w:marRight w:val="0"/>
                  <w:marTop w:val="0"/>
                  <w:marBottom w:val="0"/>
                  <w:divBdr>
                    <w:top w:val="none" w:sz="0" w:space="0" w:color="auto"/>
                    <w:left w:val="none" w:sz="0" w:space="0" w:color="auto"/>
                    <w:bottom w:val="none" w:sz="0" w:space="0" w:color="auto"/>
                    <w:right w:val="none" w:sz="0" w:space="0" w:color="auto"/>
                  </w:divBdr>
                  <w:divsChild>
                    <w:div w:id="342512587">
                      <w:marLeft w:val="0"/>
                      <w:marRight w:val="15"/>
                      <w:marTop w:val="0"/>
                      <w:marBottom w:val="0"/>
                      <w:divBdr>
                        <w:top w:val="none" w:sz="0" w:space="0" w:color="auto"/>
                        <w:left w:val="none" w:sz="0" w:space="0" w:color="auto"/>
                        <w:bottom w:val="none" w:sz="0" w:space="0" w:color="auto"/>
                        <w:right w:val="none" w:sz="0" w:space="0" w:color="auto"/>
                      </w:divBdr>
                      <w:divsChild>
                        <w:div w:id="1968588245">
                          <w:marLeft w:val="0"/>
                          <w:marRight w:val="0"/>
                          <w:marTop w:val="0"/>
                          <w:marBottom w:val="0"/>
                          <w:divBdr>
                            <w:top w:val="none" w:sz="0" w:space="0" w:color="auto"/>
                            <w:left w:val="none" w:sz="0" w:space="0" w:color="auto"/>
                            <w:bottom w:val="none" w:sz="0" w:space="0" w:color="auto"/>
                            <w:right w:val="none" w:sz="0" w:space="0" w:color="auto"/>
                          </w:divBdr>
                          <w:divsChild>
                            <w:div w:id="1131821156">
                              <w:marLeft w:val="150"/>
                              <w:marRight w:val="105"/>
                              <w:marTop w:val="0"/>
                              <w:marBottom w:val="180"/>
                              <w:divBdr>
                                <w:top w:val="none" w:sz="0" w:space="0" w:color="auto"/>
                                <w:left w:val="none" w:sz="0" w:space="0" w:color="auto"/>
                                <w:bottom w:val="none" w:sz="0" w:space="0" w:color="auto"/>
                                <w:right w:val="none" w:sz="0" w:space="0" w:color="auto"/>
                              </w:divBdr>
                              <w:divsChild>
                                <w:div w:id="1095591002">
                                  <w:marLeft w:val="0"/>
                                  <w:marRight w:val="0"/>
                                  <w:marTop w:val="0"/>
                                  <w:marBottom w:val="120"/>
                                  <w:divBdr>
                                    <w:top w:val="none" w:sz="0" w:space="0" w:color="auto"/>
                                    <w:left w:val="none" w:sz="0" w:space="0" w:color="auto"/>
                                    <w:bottom w:val="none" w:sz="0" w:space="0" w:color="auto"/>
                                    <w:right w:val="none" w:sz="0" w:space="0" w:color="auto"/>
                                  </w:divBdr>
                                  <w:divsChild>
                                    <w:div w:id="1236939491">
                                      <w:marLeft w:val="0"/>
                                      <w:marRight w:val="0"/>
                                      <w:marTop w:val="0"/>
                                      <w:marBottom w:val="45"/>
                                      <w:divBdr>
                                        <w:top w:val="none" w:sz="0" w:space="0" w:color="auto"/>
                                        <w:left w:val="none" w:sz="0" w:space="0" w:color="auto"/>
                                        <w:bottom w:val="none" w:sz="0" w:space="0" w:color="auto"/>
                                        <w:right w:val="none" w:sz="0" w:space="0" w:color="auto"/>
                                      </w:divBdr>
                                    </w:div>
                                  </w:divsChild>
                                </w:div>
                                <w:div w:id="986518299">
                                  <w:marLeft w:val="75"/>
                                  <w:marRight w:val="0"/>
                                  <w:marTop w:val="75"/>
                                  <w:marBottom w:val="75"/>
                                  <w:divBdr>
                                    <w:top w:val="none" w:sz="0" w:space="0" w:color="auto"/>
                                    <w:left w:val="none" w:sz="0" w:space="0" w:color="auto"/>
                                    <w:bottom w:val="none" w:sz="0" w:space="0" w:color="auto"/>
                                    <w:right w:val="none" w:sz="0" w:space="0" w:color="auto"/>
                                  </w:divBdr>
                                  <w:divsChild>
                                    <w:div w:id="1939288542">
                                      <w:marLeft w:val="0"/>
                                      <w:marRight w:val="0"/>
                                      <w:marTop w:val="0"/>
                                      <w:marBottom w:val="0"/>
                                      <w:divBdr>
                                        <w:top w:val="single" w:sz="6" w:space="0" w:color="EAE8E9"/>
                                        <w:left w:val="single" w:sz="6" w:space="0" w:color="EAE8E9"/>
                                        <w:bottom w:val="single" w:sz="6" w:space="0" w:color="EAE8E9"/>
                                        <w:right w:val="single" w:sz="6" w:space="0" w:color="EAE8E9"/>
                                      </w:divBdr>
                                      <w:divsChild>
                                        <w:div w:id="410856497">
                                          <w:marLeft w:val="0"/>
                                          <w:marRight w:val="0"/>
                                          <w:marTop w:val="0"/>
                                          <w:marBottom w:val="0"/>
                                          <w:divBdr>
                                            <w:top w:val="none" w:sz="0" w:space="0" w:color="auto"/>
                                            <w:left w:val="none" w:sz="0" w:space="0" w:color="auto"/>
                                            <w:bottom w:val="none" w:sz="0" w:space="0" w:color="auto"/>
                                            <w:right w:val="none" w:sz="0" w:space="0" w:color="auto"/>
                                          </w:divBdr>
                                          <w:divsChild>
                                            <w:div w:id="2266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1169">
                                  <w:marLeft w:val="0"/>
                                  <w:marRight w:val="0"/>
                                  <w:marTop w:val="360"/>
                                  <w:marBottom w:val="408"/>
                                  <w:divBdr>
                                    <w:top w:val="none" w:sz="0" w:space="0" w:color="auto"/>
                                    <w:left w:val="none" w:sz="0" w:space="0" w:color="auto"/>
                                    <w:bottom w:val="none" w:sz="0" w:space="0" w:color="auto"/>
                                    <w:right w:val="none" w:sz="0" w:space="0" w:color="auto"/>
                                  </w:divBdr>
                                </w:div>
                                <w:div w:id="944462609">
                                  <w:marLeft w:val="0"/>
                                  <w:marRight w:val="225"/>
                                  <w:marTop w:val="90"/>
                                  <w:marBottom w:val="150"/>
                                  <w:divBdr>
                                    <w:top w:val="none" w:sz="0" w:space="0" w:color="auto"/>
                                    <w:left w:val="none" w:sz="0" w:space="0" w:color="auto"/>
                                    <w:bottom w:val="none" w:sz="0" w:space="0" w:color="auto"/>
                                    <w:right w:val="none" w:sz="0" w:space="0" w:color="auto"/>
                                  </w:divBdr>
                                  <w:divsChild>
                                    <w:div w:id="247275674">
                                      <w:marLeft w:val="150"/>
                                      <w:marRight w:val="105"/>
                                      <w:marTop w:val="0"/>
                                      <w:marBottom w:val="180"/>
                                      <w:divBdr>
                                        <w:top w:val="none" w:sz="0" w:space="0" w:color="auto"/>
                                        <w:left w:val="none" w:sz="0" w:space="0" w:color="auto"/>
                                        <w:bottom w:val="none" w:sz="0" w:space="0" w:color="auto"/>
                                        <w:right w:val="none" w:sz="0" w:space="0" w:color="auto"/>
                                      </w:divBdr>
                                    </w:div>
                                    <w:div w:id="1005202788">
                                      <w:marLeft w:val="0"/>
                                      <w:marRight w:val="0"/>
                                      <w:marTop w:val="0"/>
                                      <w:marBottom w:val="180"/>
                                      <w:divBdr>
                                        <w:top w:val="none" w:sz="0" w:space="0" w:color="auto"/>
                                        <w:left w:val="none" w:sz="0" w:space="0" w:color="auto"/>
                                        <w:bottom w:val="none" w:sz="0" w:space="0" w:color="auto"/>
                                        <w:right w:val="none" w:sz="0" w:space="0" w:color="auto"/>
                                      </w:divBdr>
                                      <w:divsChild>
                                        <w:div w:id="527379395">
                                          <w:marLeft w:val="0"/>
                                          <w:marRight w:val="0"/>
                                          <w:marTop w:val="0"/>
                                          <w:marBottom w:val="120"/>
                                          <w:divBdr>
                                            <w:top w:val="none" w:sz="0" w:space="0" w:color="auto"/>
                                            <w:left w:val="none" w:sz="0" w:space="0" w:color="auto"/>
                                            <w:bottom w:val="none" w:sz="0" w:space="0" w:color="auto"/>
                                            <w:right w:val="none" w:sz="0" w:space="0" w:color="auto"/>
                                          </w:divBdr>
                                          <w:divsChild>
                                            <w:div w:id="1393193079">
                                              <w:marLeft w:val="90"/>
                                              <w:marRight w:val="0"/>
                                              <w:marTop w:val="30"/>
                                              <w:marBottom w:val="90"/>
                                              <w:divBdr>
                                                <w:top w:val="none" w:sz="0" w:space="0" w:color="auto"/>
                                                <w:left w:val="none" w:sz="0" w:space="0" w:color="auto"/>
                                                <w:bottom w:val="none" w:sz="0" w:space="0" w:color="auto"/>
                                                <w:right w:val="none" w:sz="0" w:space="0" w:color="auto"/>
                                              </w:divBdr>
                                            </w:div>
                                          </w:divsChild>
                                        </w:div>
                                        <w:div w:id="107093079">
                                          <w:marLeft w:val="0"/>
                                          <w:marRight w:val="0"/>
                                          <w:marTop w:val="0"/>
                                          <w:marBottom w:val="120"/>
                                          <w:divBdr>
                                            <w:top w:val="none" w:sz="0" w:space="0" w:color="auto"/>
                                            <w:left w:val="none" w:sz="0" w:space="0" w:color="auto"/>
                                            <w:bottom w:val="none" w:sz="0" w:space="0" w:color="auto"/>
                                            <w:right w:val="none" w:sz="0" w:space="0" w:color="auto"/>
                                          </w:divBdr>
                                          <w:divsChild>
                                            <w:div w:id="18164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5913">
                                      <w:marLeft w:val="0"/>
                                      <w:marRight w:val="0"/>
                                      <w:marTop w:val="0"/>
                                      <w:marBottom w:val="0"/>
                                      <w:divBdr>
                                        <w:top w:val="none" w:sz="0" w:space="0" w:color="auto"/>
                                        <w:left w:val="none" w:sz="0" w:space="0" w:color="auto"/>
                                        <w:bottom w:val="none" w:sz="0" w:space="0" w:color="auto"/>
                                        <w:right w:val="none" w:sz="0" w:space="0" w:color="auto"/>
                                      </w:divBdr>
                                      <w:divsChild>
                                        <w:div w:id="1873568226">
                                          <w:marLeft w:val="0"/>
                                          <w:marRight w:val="0"/>
                                          <w:marTop w:val="0"/>
                                          <w:marBottom w:val="30"/>
                                          <w:divBdr>
                                            <w:top w:val="none" w:sz="0" w:space="0" w:color="auto"/>
                                            <w:left w:val="none" w:sz="0" w:space="0" w:color="auto"/>
                                            <w:bottom w:val="none" w:sz="0" w:space="0" w:color="auto"/>
                                            <w:right w:val="none" w:sz="0" w:space="0" w:color="auto"/>
                                          </w:divBdr>
                                          <w:divsChild>
                                            <w:div w:id="16107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9321">
                                      <w:marLeft w:val="0"/>
                                      <w:marRight w:val="0"/>
                                      <w:marTop w:val="0"/>
                                      <w:marBottom w:val="0"/>
                                      <w:divBdr>
                                        <w:top w:val="none" w:sz="0" w:space="0" w:color="auto"/>
                                        <w:left w:val="none" w:sz="0" w:space="0" w:color="auto"/>
                                        <w:bottom w:val="none" w:sz="0" w:space="0" w:color="auto"/>
                                        <w:right w:val="none" w:sz="0" w:space="0" w:color="auto"/>
                                      </w:divBdr>
                                      <w:divsChild>
                                        <w:div w:id="36659892">
                                          <w:marLeft w:val="0"/>
                                          <w:marRight w:val="0"/>
                                          <w:marTop w:val="0"/>
                                          <w:marBottom w:val="30"/>
                                          <w:divBdr>
                                            <w:top w:val="none" w:sz="0" w:space="0" w:color="auto"/>
                                            <w:left w:val="none" w:sz="0" w:space="0" w:color="auto"/>
                                            <w:bottom w:val="none" w:sz="0" w:space="0" w:color="auto"/>
                                            <w:right w:val="none" w:sz="0" w:space="0" w:color="auto"/>
                                          </w:divBdr>
                                          <w:divsChild>
                                            <w:div w:id="18238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6603">
                                      <w:marLeft w:val="0"/>
                                      <w:marRight w:val="0"/>
                                      <w:marTop w:val="0"/>
                                      <w:marBottom w:val="0"/>
                                      <w:divBdr>
                                        <w:top w:val="none" w:sz="0" w:space="0" w:color="auto"/>
                                        <w:left w:val="none" w:sz="0" w:space="0" w:color="auto"/>
                                        <w:bottom w:val="none" w:sz="0" w:space="0" w:color="auto"/>
                                        <w:right w:val="none" w:sz="0" w:space="0" w:color="auto"/>
                                      </w:divBdr>
                                      <w:divsChild>
                                        <w:div w:id="942958316">
                                          <w:marLeft w:val="0"/>
                                          <w:marRight w:val="0"/>
                                          <w:marTop w:val="0"/>
                                          <w:marBottom w:val="30"/>
                                          <w:divBdr>
                                            <w:top w:val="none" w:sz="0" w:space="0" w:color="auto"/>
                                            <w:left w:val="none" w:sz="0" w:space="0" w:color="auto"/>
                                            <w:bottom w:val="none" w:sz="0" w:space="0" w:color="auto"/>
                                            <w:right w:val="none" w:sz="0" w:space="0" w:color="auto"/>
                                          </w:divBdr>
                                          <w:divsChild>
                                            <w:div w:id="9206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969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m/alastair_macaulay/index.html?inline=nyt-p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alanchine.com/content/site/ballets/22" TargetMode="External"/><Relationship Id="rId4" Type="http://schemas.openxmlformats.org/officeDocument/2006/relationships/webSettings" Target="webSettings.xml"/><Relationship Id="rId9" Type="http://schemas.openxmlformats.org/officeDocument/2006/relationships/hyperlink" Target="http://www.youtube.com/watch?v=g-3uM_8Wsjg&amp;feature=fvw"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nytimes.com/2011/01/05/arts/dance/05homans.html?pagewanted=all&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RiverCenter, Inc.</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iharper</dc:creator>
  <cp:lastModifiedBy>iharper</cp:lastModifiedBy>
  <cp:revision>2</cp:revision>
  <cp:lastPrinted>2014-07-17T18:34:00Z</cp:lastPrinted>
  <dcterms:created xsi:type="dcterms:W3CDTF">2014-07-17T18:34:00Z</dcterms:created>
  <dcterms:modified xsi:type="dcterms:W3CDTF">2014-07-17T18:34:00Z</dcterms:modified>
</cp:coreProperties>
</file>